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BA" w:rsidRDefault="00917D21" w:rsidP="004D6073">
      <w:pPr>
        <w:ind w:left="3540" w:firstLine="708"/>
        <w:jc w:val="center"/>
      </w:pPr>
      <w:r>
        <w:rPr>
          <w:color w:val="000000"/>
        </w:rPr>
        <w:t xml:space="preserve">                    </w:t>
      </w:r>
      <w:r w:rsidR="004D6073">
        <w:rPr>
          <w:color w:val="000000"/>
        </w:rPr>
        <w:t>Wrocław, dnia</w:t>
      </w:r>
      <w:r>
        <w:rPr>
          <w:color w:val="000000"/>
        </w:rPr>
        <w:t xml:space="preserve"> 17.11.2020r.</w:t>
      </w:r>
    </w:p>
    <w:p w:rsidR="00917D21" w:rsidRPr="009E48BA" w:rsidRDefault="00917D21" w:rsidP="00917D21">
      <w:r>
        <w:t>ZP_2_Zasada Konkurencyjności_2020</w:t>
      </w:r>
    </w:p>
    <w:p w:rsidR="00726E85" w:rsidRDefault="00726E85" w:rsidP="00917D21">
      <w:pPr>
        <w:tabs>
          <w:tab w:val="left" w:pos="900"/>
        </w:tabs>
        <w:jc w:val="center"/>
        <w:rPr>
          <w:rFonts w:ascii="Calibri" w:hAnsi="Calibri" w:cs="Calibri"/>
          <w:b/>
        </w:rPr>
      </w:pPr>
    </w:p>
    <w:p w:rsidR="00917D21" w:rsidRPr="007D196E" w:rsidRDefault="00917D21" w:rsidP="00917D21">
      <w:pPr>
        <w:tabs>
          <w:tab w:val="left" w:pos="900"/>
        </w:tabs>
        <w:jc w:val="center"/>
        <w:rPr>
          <w:rFonts w:ascii="Calibri" w:hAnsi="Calibri" w:cs="Calibri"/>
          <w:b/>
        </w:rPr>
      </w:pPr>
      <w:r w:rsidRPr="007D196E">
        <w:rPr>
          <w:rFonts w:ascii="Calibri" w:hAnsi="Calibri" w:cs="Calibri"/>
          <w:b/>
        </w:rPr>
        <w:t xml:space="preserve">PYTANIA I ODPOWIEDZI </w:t>
      </w:r>
    </w:p>
    <w:p w:rsidR="00917D21" w:rsidRPr="00A96F1B" w:rsidRDefault="00917D21" w:rsidP="00917D21">
      <w:pPr>
        <w:tabs>
          <w:tab w:val="left" w:pos="900"/>
        </w:tabs>
        <w:rPr>
          <w:rFonts w:ascii="Calibri" w:hAnsi="Calibri" w:cs="Calibri"/>
        </w:rPr>
      </w:pPr>
      <w:r w:rsidRPr="00A96F1B">
        <w:rPr>
          <w:rFonts w:ascii="Calibri" w:hAnsi="Calibri" w:cs="Calibri"/>
        </w:rPr>
        <w:t xml:space="preserve">Dotyczy postępowania na : </w:t>
      </w:r>
      <w:r w:rsidRPr="00A96F1B">
        <w:rPr>
          <w:rFonts w:ascii="Calibri" w:hAnsi="Calibri" w:cs="Calibri"/>
          <w:b/>
        </w:rPr>
        <w:t>Zakup, dostawa oraz serwis urządzeń do dezynfekcji służących zapobieganiu, przeciwdziałaniu oraz zwalczaniu  COVID- 19 na potrzeby Szpitala Specjalistycznego  im. A. Falkiewicza we Wrocławiu (3 zadania).</w:t>
      </w:r>
    </w:p>
    <w:p w:rsidR="009E48BA" w:rsidRPr="009E48BA" w:rsidRDefault="00917D21" w:rsidP="009E48BA">
      <w:r>
        <w:t>Dyrekcja Szpitala Specjalistycznego im. A. Falkiewicza we Wrocławiu, ul. Warszawska 2, informuje, że wpłynęły pytania do ww. postępowania o udzielenie zamówienia</w:t>
      </w:r>
      <w:r w:rsidR="005838D4">
        <w:t xml:space="preserve"> publicznego</w:t>
      </w:r>
      <w:r>
        <w:t xml:space="preserve"> prowadzonego w oparciu o zasadę konkurencyjności, </w:t>
      </w:r>
      <w:proofErr w:type="spellStart"/>
      <w:r>
        <w:t>sygnat</w:t>
      </w:r>
      <w:proofErr w:type="spellEnd"/>
      <w:r>
        <w:t>. postęp. : ZP_2_Zasada konkurencyjności/2020, na które Zamawiający ud</w:t>
      </w:r>
      <w:r w:rsidR="005838D4">
        <w:t>zielił następujących odpowiedzi:</w:t>
      </w:r>
    </w:p>
    <w:p w:rsidR="009E48BA" w:rsidRPr="008866A9" w:rsidRDefault="008866A9" w:rsidP="008866A9">
      <w:pPr>
        <w:pBdr>
          <w:top w:val="single" w:sz="4" w:space="1" w:color="auto"/>
          <w:left w:val="single" w:sz="4" w:space="4" w:color="auto"/>
          <w:bottom w:val="single" w:sz="4" w:space="1" w:color="auto"/>
          <w:right w:val="single" w:sz="4" w:space="4" w:color="auto"/>
        </w:pBdr>
        <w:rPr>
          <w:b/>
        </w:rPr>
      </w:pPr>
      <w:r w:rsidRPr="008866A9">
        <w:rPr>
          <w:b/>
        </w:rPr>
        <w:t>Zestaw nr 1:</w:t>
      </w:r>
    </w:p>
    <w:p w:rsidR="008866A9" w:rsidRPr="008866A9" w:rsidRDefault="008866A9" w:rsidP="008866A9">
      <w:pPr>
        <w:pStyle w:val="text"/>
        <w:rPr>
          <w:rFonts w:asciiTheme="minorHAnsi" w:hAnsiTheme="minorHAnsi" w:cstheme="minorHAnsi"/>
          <w:sz w:val="22"/>
          <w:szCs w:val="22"/>
        </w:rPr>
      </w:pPr>
      <w:r w:rsidRPr="008866A9">
        <w:rPr>
          <w:rFonts w:asciiTheme="minorHAnsi" w:hAnsiTheme="minorHAnsi" w:cstheme="minorHAnsi"/>
          <w:sz w:val="22"/>
          <w:szCs w:val="22"/>
        </w:rPr>
        <w:t xml:space="preserve">Prosimy o udzielenie odpowiedzi na poniższe pytania: </w:t>
      </w:r>
    </w:p>
    <w:p w:rsidR="008866A9" w:rsidRPr="008866A9" w:rsidRDefault="008866A9" w:rsidP="008866A9">
      <w:pPr>
        <w:pStyle w:val="text"/>
        <w:rPr>
          <w:rFonts w:asciiTheme="minorHAnsi" w:hAnsiTheme="minorHAnsi" w:cstheme="minorHAnsi"/>
          <w:sz w:val="22"/>
          <w:szCs w:val="22"/>
        </w:rPr>
      </w:pPr>
      <w:r w:rsidRPr="008866A9">
        <w:rPr>
          <w:rFonts w:asciiTheme="minorHAnsi" w:hAnsiTheme="minorHAnsi" w:cstheme="minorHAnsi"/>
          <w:sz w:val="22"/>
          <w:szCs w:val="22"/>
        </w:rPr>
        <w:t xml:space="preserve">Pytanie nr 1 (dot. załącznik nr 1 do SIWZ, Zadanie nr 1, pkt 3) </w:t>
      </w:r>
    </w:p>
    <w:p w:rsidR="008866A9" w:rsidRPr="008866A9" w:rsidRDefault="008866A9" w:rsidP="008866A9">
      <w:pPr>
        <w:pStyle w:val="text"/>
        <w:rPr>
          <w:rFonts w:asciiTheme="minorHAnsi" w:hAnsiTheme="minorHAnsi" w:cstheme="minorHAnsi"/>
          <w:sz w:val="22"/>
          <w:szCs w:val="22"/>
        </w:rPr>
      </w:pPr>
      <w:r w:rsidRPr="008866A9">
        <w:rPr>
          <w:rFonts w:asciiTheme="minorHAnsi" w:hAnsiTheme="minorHAnsi" w:cstheme="minorHAnsi"/>
          <w:sz w:val="22"/>
          <w:szCs w:val="22"/>
        </w:rPr>
        <w:t xml:space="preserve">Czy Zamawiający udostępni zdjęcia z miejsca montażu myjni? Prosimy o podanie dostępności mediów zasilających w miejscu montażu wraz ze średnicami przyłączy (woda zimna, woda ciepła, woda demineralizowana, odpływ do ścieku), energii elektrycznej (moc przyłączeniowa, ilość faz) oraz wymiarów otworu montażowego. </w:t>
      </w:r>
    </w:p>
    <w:p w:rsidR="008866A9" w:rsidRPr="00671C78" w:rsidRDefault="00671C78" w:rsidP="00671C78">
      <w:pPr>
        <w:pStyle w:val="text"/>
        <w:rPr>
          <w:rFonts w:asciiTheme="minorHAnsi" w:hAnsiTheme="minorHAnsi" w:cstheme="minorHAnsi"/>
          <w:b/>
          <w:sz w:val="22"/>
          <w:szCs w:val="22"/>
        </w:rPr>
      </w:pPr>
      <w:r w:rsidRPr="00671C78">
        <w:rPr>
          <w:rFonts w:asciiTheme="minorHAnsi" w:hAnsiTheme="minorHAnsi" w:cstheme="minorHAnsi"/>
          <w:b/>
          <w:color w:val="000000"/>
          <w:spacing w:val="2"/>
          <w:sz w:val="22"/>
          <w:szCs w:val="22"/>
          <w:shd w:val="clear" w:color="auto" w:fill="FFFFFF"/>
        </w:rPr>
        <w:t>Odpowiedź</w:t>
      </w:r>
      <w:r>
        <w:rPr>
          <w:rFonts w:asciiTheme="minorHAnsi" w:hAnsiTheme="minorHAnsi" w:cstheme="minorHAnsi"/>
          <w:b/>
          <w:color w:val="000000"/>
          <w:spacing w:val="2"/>
          <w:sz w:val="22"/>
          <w:szCs w:val="22"/>
          <w:shd w:val="clear" w:color="auto" w:fill="FFFFFF"/>
        </w:rPr>
        <w:t xml:space="preserve">: </w:t>
      </w:r>
      <w:r w:rsidRPr="00671C78">
        <w:rPr>
          <w:rFonts w:asciiTheme="minorHAnsi" w:hAnsiTheme="minorHAnsi" w:cstheme="minorHAnsi"/>
          <w:b/>
          <w:color w:val="000000"/>
          <w:spacing w:val="2"/>
          <w:sz w:val="22"/>
          <w:szCs w:val="22"/>
          <w:shd w:val="clear" w:color="auto" w:fill="FFFFFF"/>
        </w:rPr>
        <w:t>15 KW 3 fazy, 60 x 85 cm.</w:t>
      </w:r>
    </w:p>
    <w:p w:rsidR="008866A9" w:rsidRPr="008866A9" w:rsidRDefault="008866A9" w:rsidP="008866A9">
      <w:pPr>
        <w:pStyle w:val="text"/>
        <w:rPr>
          <w:rFonts w:asciiTheme="minorHAnsi" w:hAnsiTheme="minorHAnsi" w:cstheme="minorHAnsi"/>
          <w:sz w:val="22"/>
          <w:szCs w:val="22"/>
        </w:rPr>
      </w:pPr>
      <w:r w:rsidRPr="008866A9">
        <w:rPr>
          <w:rFonts w:asciiTheme="minorHAnsi" w:hAnsiTheme="minorHAnsi" w:cstheme="minorHAnsi"/>
          <w:sz w:val="22"/>
          <w:szCs w:val="22"/>
        </w:rPr>
        <w:t xml:space="preserve">Pytanie nr 2 (dot. załącznik nr 1 do SIWZ, Zadanie nr 1, pkt 15) Czy Zamawiający dopuści jako rozwiązanie równoważne myjnię z czujnikiem obecności mediów zasilających (wody)? Takie rozwiązanie pozwala na wykrycie zaburzeń przy poborze mediów zasilających i aktywuje alarm. Pozwala również wykryć zapchanie filtra. </w:t>
      </w:r>
    </w:p>
    <w:p w:rsidR="008866A9" w:rsidRPr="008866A9" w:rsidRDefault="00671C78" w:rsidP="00671C78">
      <w:pPr>
        <w:pStyle w:val="text"/>
        <w:rPr>
          <w:rFonts w:asciiTheme="minorHAnsi" w:hAnsiTheme="minorHAnsi" w:cstheme="minorHAnsi"/>
          <w:sz w:val="22"/>
          <w:szCs w:val="22"/>
        </w:rPr>
      </w:pPr>
      <w:r w:rsidRPr="00671C78">
        <w:rPr>
          <w:rFonts w:asciiTheme="minorHAnsi" w:hAnsiTheme="minorHAnsi" w:cstheme="minorHAnsi"/>
          <w:b/>
          <w:color w:val="000000"/>
          <w:spacing w:val="2"/>
          <w:sz w:val="22"/>
          <w:szCs w:val="22"/>
          <w:shd w:val="clear" w:color="auto" w:fill="FFFFFF"/>
        </w:rPr>
        <w:t>Odpowiedź</w:t>
      </w:r>
      <w:r>
        <w:rPr>
          <w:rFonts w:asciiTheme="minorHAnsi" w:hAnsiTheme="minorHAnsi" w:cstheme="minorHAnsi"/>
          <w:b/>
          <w:color w:val="000000"/>
          <w:spacing w:val="2"/>
          <w:sz w:val="22"/>
          <w:szCs w:val="22"/>
          <w:shd w:val="clear" w:color="auto" w:fill="FFFFFF"/>
        </w:rPr>
        <w:t>:</w:t>
      </w:r>
      <w:r>
        <w:rPr>
          <w:rFonts w:asciiTheme="minorHAnsi" w:hAnsiTheme="minorHAnsi" w:cstheme="minorHAnsi"/>
          <w:b/>
          <w:color w:val="000000"/>
          <w:spacing w:val="2"/>
          <w:sz w:val="22"/>
          <w:szCs w:val="22"/>
          <w:shd w:val="clear" w:color="auto" w:fill="FFFFFF"/>
        </w:rPr>
        <w:t xml:space="preserve"> Tak.</w:t>
      </w:r>
    </w:p>
    <w:p w:rsidR="008866A9" w:rsidRPr="008866A9" w:rsidRDefault="008866A9" w:rsidP="008866A9">
      <w:pPr>
        <w:pStyle w:val="text"/>
        <w:rPr>
          <w:rFonts w:asciiTheme="minorHAnsi" w:hAnsiTheme="minorHAnsi" w:cstheme="minorHAnsi"/>
          <w:sz w:val="22"/>
          <w:szCs w:val="22"/>
        </w:rPr>
      </w:pPr>
      <w:r w:rsidRPr="008866A9">
        <w:rPr>
          <w:rFonts w:asciiTheme="minorHAnsi" w:hAnsiTheme="minorHAnsi" w:cstheme="minorHAnsi"/>
          <w:sz w:val="22"/>
          <w:szCs w:val="22"/>
        </w:rPr>
        <w:t>Pytanie nr 3 (dot. załącznik nr 1 do SIWZ, Zadanie nr 1, pkt 23) Czy Zamawiający wyrazi zgodę na wydłużenie czasu usunięcia usterki do maksymalnie 10 dni w przypadku konieczności sprowadzenia części zamiennych z zagranicy?</w:t>
      </w:r>
    </w:p>
    <w:p w:rsidR="008866A9" w:rsidRDefault="001E4976" w:rsidP="001E4976">
      <w:r w:rsidRPr="00671C78">
        <w:rPr>
          <w:rFonts w:cstheme="minorHAnsi"/>
          <w:b/>
          <w:color w:val="000000"/>
          <w:spacing w:val="2"/>
          <w:shd w:val="clear" w:color="auto" w:fill="FFFFFF"/>
        </w:rPr>
        <w:lastRenderedPageBreak/>
        <w:t>Odpowiedź</w:t>
      </w:r>
      <w:r>
        <w:rPr>
          <w:rFonts w:cstheme="minorHAnsi"/>
          <w:b/>
          <w:color w:val="000000"/>
          <w:spacing w:val="2"/>
          <w:shd w:val="clear" w:color="auto" w:fill="FFFFFF"/>
        </w:rPr>
        <w:t>:</w:t>
      </w:r>
      <w:r>
        <w:rPr>
          <w:rFonts w:cstheme="minorHAnsi"/>
          <w:b/>
          <w:color w:val="000000"/>
          <w:spacing w:val="2"/>
          <w:shd w:val="clear" w:color="auto" w:fill="FFFFFF"/>
        </w:rPr>
        <w:t xml:space="preserve"> Tak.</w:t>
      </w: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2</w:t>
      </w:r>
      <w:r w:rsidRPr="008866A9">
        <w:rPr>
          <w:b/>
        </w:rPr>
        <w:t>:</w:t>
      </w:r>
    </w:p>
    <w:p w:rsidR="00EE327B"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Dot. Załącznika nr 4 - wzoru umowy dla zadania nr 1 (Myjnia-dezynfektor): </w:t>
      </w:r>
    </w:p>
    <w:p w:rsidR="00FC114F" w:rsidRDefault="00EE327B" w:rsidP="00EE327B">
      <w:pPr>
        <w:pStyle w:val="text"/>
        <w:rPr>
          <w:rFonts w:asciiTheme="minorHAnsi" w:hAnsiTheme="minorHAnsi" w:cstheme="minorHAnsi"/>
          <w:color w:val="000000"/>
          <w:spacing w:val="2"/>
          <w:sz w:val="22"/>
          <w:szCs w:val="22"/>
          <w:shd w:val="clear" w:color="auto" w:fill="FFFFFF"/>
        </w:rPr>
      </w:pPr>
      <w:r w:rsidRPr="00EE327B">
        <w:rPr>
          <w:rFonts w:asciiTheme="minorHAnsi" w:hAnsiTheme="minorHAnsi" w:cstheme="minorHAnsi"/>
          <w:sz w:val="22"/>
          <w:szCs w:val="22"/>
        </w:rPr>
        <w:t xml:space="preserve">1. Dot. par. 1 ust. 5, pkt c): Prosimy o rezygnację z wymogu dostarczenia dokumentacji techniczno-serwisowej w języku polskim? Uzasadnienie: Wyroby medyczne mogą być serwisowane jedynie przez przeszkolony personel i standardowo dokumentacja serwisowa dostarczana jest w języku angielskim. </w:t>
      </w:r>
      <w:r>
        <w:rPr>
          <w:rFonts w:asciiTheme="minorHAnsi" w:hAnsiTheme="minorHAnsi" w:cstheme="minorHAnsi"/>
          <w:sz w:val="22"/>
          <w:szCs w:val="22"/>
        </w:rPr>
        <w:br/>
      </w:r>
    </w:p>
    <w:p w:rsidR="00FC114F" w:rsidRPr="00FC114F" w:rsidRDefault="00FC114F" w:rsidP="00EE327B">
      <w:pPr>
        <w:pStyle w:val="text"/>
        <w:rPr>
          <w:rFonts w:asciiTheme="minorHAnsi" w:hAnsiTheme="minorHAnsi" w:cstheme="minorHAnsi"/>
          <w:b/>
          <w:sz w:val="22"/>
          <w:szCs w:val="22"/>
        </w:rPr>
      </w:pPr>
      <w:r w:rsidRPr="00FC114F">
        <w:rPr>
          <w:rFonts w:asciiTheme="minorHAnsi" w:hAnsiTheme="minorHAnsi" w:cstheme="minorHAnsi"/>
          <w:b/>
          <w:color w:val="000000"/>
          <w:spacing w:val="2"/>
          <w:sz w:val="22"/>
          <w:szCs w:val="22"/>
          <w:shd w:val="clear" w:color="auto" w:fill="FFFFFF"/>
        </w:rPr>
        <w:t>Odpowiedź: Wystarczy instrukcja użytkowania.</w:t>
      </w:r>
    </w:p>
    <w:p w:rsidR="00EE327B"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2. Dot. Rozdziału nr 2 SIWZ oraz wzoru umowy par. 4 ust. 1: Prosimy o zmianę zapisu na następujący: „Przekazanie do użytku przedmiotu umowy odbędzie się w nieprzekraczalnym terminie do 12 tygodni od dnia podpisania umowy.” Uzasadnienie: Czas produkcji tego typu urządzeń niezależnie od producenta wynosi od 8 do 12 tygodni. Dodatkowo konieczny jest czas na montaż, uruchomienie i szkolenie. Dot. Załącznika nr 1 do SIWZ dla zadania nr 1 (Myjnia-dezynfektor): </w:t>
      </w:r>
    </w:p>
    <w:p w:rsidR="00EE327B" w:rsidRPr="00DA77B0" w:rsidRDefault="00DA77B0" w:rsidP="00EE327B">
      <w:pPr>
        <w:pStyle w:val="text"/>
        <w:rPr>
          <w:rFonts w:asciiTheme="minorHAnsi" w:hAnsiTheme="minorHAnsi" w:cstheme="minorHAnsi"/>
          <w:b/>
          <w:sz w:val="20"/>
          <w:szCs w:val="20"/>
        </w:rPr>
      </w:pPr>
      <w:r w:rsidRPr="00DA77B0">
        <w:rPr>
          <w:rFonts w:asciiTheme="minorHAnsi" w:hAnsiTheme="minorHAnsi" w:cstheme="minorHAnsi"/>
          <w:b/>
          <w:color w:val="000000"/>
          <w:spacing w:val="2"/>
          <w:sz w:val="20"/>
          <w:szCs w:val="20"/>
          <w:shd w:val="clear" w:color="auto" w:fill="FFFFFF"/>
        </w:rPr>
        <w:t xml:space="preserve">Odpowiedź: </w:t>
      </w:r>
      <w:r w:rsidRPr="00DA77B0">
        <w:rPr>
          <w:rFonts w:asciiTheme="minorHAnsi" w:hAnsiTheme="minorHAnsi" w:cstheme="minorHAnsi"/>
          <w:b/>
          <w:color w:val="000000"/>
          <w:spacing w:val="2"/>
          <w:sz w:val="20"/>
          <w:szCs w:val="20"/>
          <w:shd w:val="clear" w:color="auto" w:fill="FFFFFF"/>
        </w:rPr>
        <w:t>Tak, ale jest to termin ostateczny i nieprzekraczalny. Ma to związek z koniecznością rozliczenia projektu unijnego, z którego finansowany będzie zakup urządzeń do dezynfekcji.</w:t>
      </w:r>
    </w:p>
    <w:p w:rsidR="00EE327B"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3. Dot. Lp. 3: Czy „pełna kompatybilność” oznacza możliwość wykorzystania w </w:t>
      </w:r>
      <w:proofErr w:type="spellStart"/>
      <w:r w:rsidRPr="00EE327B">
        <w:rPr>
          <w:rFonts w:asciiTheme="minorHAnsi" w:hAnsiTheme="minorHAnsi" w:cstheme="minorHAnsi"/>
          <w:sz w:val="22"/>
          <w:szCs w:val="22"/>
        </w:rPr>
        <w:t>oferoanym</w:t>
      </w:r>
      <w:proofErr w:type="spellEnd"/>
      <w:r w:rsidRPr="00EE327B">
        <w:rPr>
          <w:rFonts w:asciiTheme="minorHAnsi" w:hAnsiTheme="minorHAnsi" w:cstheme="minorHAnsi"/>
          <w:sz w:val="22"/>
          <w:szCs w:val="22"/>
        </w:rPr>
        <w:t xml:space="preserve"> urządzeniu wózków wsadowych wykorzystywanych przez Zamawiającego w posiadanej </w:t>
      </w:r>
      <w:proofErr w:type="spellStart"/>
      <w:r w:rsidRPr="00EE327B">
        <w:rPr>
          <w:rFonts w:asciiTheme="minorHAnsi" w:hAnsiTheme="minorHAnsi" w:cstheme="minorHAnsi"/>
          <w:sz w:val="22"/>
          <w:szCs w:val="22"/>
        </w:rPr>
        <w:t>myjni-dezynfektorze</w:t>
      </w:r>
      <w:proofErr w:type="spellEnd"/>
      <w:r w:rsidRPr="00EE327B">
        <w:rPr>
          <w:rFonts w:asciiTheme="minorHAnsi" w:hAnsiTheme="minorHAnsi" w:cstheme="minorHAnsi"/>
          <w:sz w:val="22"/>
          <w:szCs w:val="22"/>
        </w:rPr>
        <w:t xml:space="preserve"> </w:t>
      </w:r>
      <w:proofErr w:type="spellStart"/>
      <w:r w:rsidRPr="00EE327B">
        <w:rPr>
          <w:rFonts w:asciiTheme="minorHAnsi" w:hAnsiTheme="minorHAnsi" w:cstheme="minorHAnsi"/>
          <w:sz w:val="22"/>
          <w:szCs w:val="22"/>
        </w:rPr>
        <w:t>Getinge</w:t>
      </w:r>
      <w:proofErr w:type="spellEnd"/>
      <w:r w:rsidRPr="00EE327B">
        <w:rPr>
          <w:rFonts w:asciiTheme="minorHAnsi" w:hAnsiTheme="minorHAnsi" w:cstheme="minorHAnsi"/>
          <w:sz w:val="22"/>
          <w:szCs w:val="22"/>
        </w:rPr>
        <w:t xml:space="preserve"> model 46-4? </w:t>
      </w:r>
    </w:p>
    <w:p w:rsidR="00EE327B" w:rsidRDefault="00DA77B0" w:rsidP="00EE327B">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t>Odpowiedź: Tak</w:t>
      </w:r>
      <w:r>
        <w:rPr>
          <w:rFonts w:asciiTheme="minorHAnsi" w:hAnsiTheme="minorHAnsi" w:cstheme="minorHAnsi"/>
          <w:b/>
          <w:color w:val="000000"/>
          <w:spacing w:val="2"/>
          <w:sz w:val="20"/>
          <w:szCs w:val="20"/>
          <w:shd w:val="clear" w:color="auto" w:fill="FFFFFF"/>
        </w:rPr>
        <w:t>.</w:t>
      </w:r>
    </w:p>
    <w:p w:rsidR="00EE327B"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4. Dot. Lp. 8: Czy w związku z wymogiem 3 pojemników na detergenty Zamawiający wymaga, aby urządzenie było wyposażone w 3 pompy dozujące środki chemiczne z możliwością nastawy ilości dozowanego środka wyrażonej w ml bezpośrednio z panelu sterującego? </w:t>
      </w:r>
    </w:p>
    <w:p w:rsidR="00EE327B" w:rsidRDefault="00DA77B0" w:rsidP="00EE327B">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t>Odpowiedź: Tak</w:t>
      </w:r>
      <w:r>
        <w:rPr>
          <w:rFonts w:asciiTheme="minorHAnsi" w:hAnsiTheme="minorHAnsi" w:cstheme="minorHAnsi"/>
          <w:b/>
          <w:color w:val="000000"/>
          <w:spacing w:val="2"/>
          <w:sz w:val="20"/>
          <w:szCs w:val="20"/>
          <w:shd w:val="clear" w:color="auto" w:fill="FFFFFF"/>
        </w:rPr>
        <w:t>.</w:t>
      </w:r>
    </w:p>
    <w:p w:rsidR="003A54E7"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5. Dot. Lp. 11: Czy Zamawiający dopuści wydruk parametrów oraz wyniku procesu mycia i dezynfekcji z wbudowanej drukarki zlokalizowanej po stronie załadowczej urządzenia? </w:t>
      </w:r>
    </w:p>
    <w:p w:rsidR="00DA77B0" w:rsidRDefault="00DA77B0" w:rsidP="00DA77B0">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t>Odpowiedź: Tak</w:t>
      </w:r>
      <w:r>
        <w:rPr>
          <w:rFonts w:asciiTheme="minorHAnsi" w:hAnsiTheme="minorHAnsi" w:cstheme="minorHAnsi"/>
          <w:b/>
          <w:color w:val="000000"/>
          <w:spacing w:val="2"/>
          <w:sz w:val="20"/>
          <w:szCs w:val="20"/>
          <w:shd w:val="clear" w:color="auto" w:fill="FFFFFF"/>
        </w:rPr>
        <w:t>.</w:t>
      </w:r>
    </w:p>
    <w:p w:rsidR="00EE327B" w:rsidRPr="00EE327B"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6. Dot. Lp. 14: Czy Zamawiający dopuści dwustopniową filtrację powietrza używanego do suszenia z filtrem HEPA? </w:t>
      </w:r>
    </w:p>
    <w:p w:rsidR="00DA77B0" w:rsidRDefault="00DA77B0" w:rsidP="00DA77B0">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t>Odpowiedź: Tak</w:t>
      </w:r>
      <w:r>
        <w:rPr>
          <w:rFonts w:asciiTheme="minorHAnsi" w:hAnsiTheme="minorHAnsi" w:cstheme="minorHAnsi"/>
          <w:b/>
          <w:color w:val="000000"/>
          <w:spacing w:val="2"/>
          <w:sz w:val="20"/>
          <w:szCs w:val="20"/>
          <w:shd w:val="clear" w:color="auto" w:fill="FFFFFF"/>
        </w:rPr>
        <w:t>.</w:t>
      </w: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3</w:t>
      </w:r>
      <w:r w:rsidRPr="008866A9">
        <w:rPr>
          <w:b/>
        </w:rPr>
        <w:t>:</w:t>
      </w:r>
    </w:p>
    <w:p w:rsidR="003A54E7"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7. Dot. Lp. 15: Czy Zamawiający dopuści system suszenia wyposażony w wymiennik ciepła typu powietrze-powietrze (odzysk ciepła z powietrza usuwanego do podgrzania powietrza wtłaczanego do komory) wraz z automatycznym monitorowaniem różnicy ciśnień na filtrze powietrza typu HEPA, zamiast na filtrze wody jałowej?</w:t>
      </w:r>
    </w:p>
    <w:p w:rsidR="00DA77B0" w:rsidRDefault="00DA77B0" w:rsidP="00DA77B0">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lastRenderedPageBreak/>
        <w:t>Odpowiedź: Tak</w:t>
      </w:r>
      <w:r>
        <w:rPr>
          <w:rFonts w:asciiTheme="minorHAnsi" w:hAnsiTheme="minorHAnsi" w:cstheme="minorHAnsi"/>
          <w:b/>
          <w:color w:val="000000"/>
          <w:spacing w:val="2"/>
          <w:sz w:val="20"/>
          <w:szCs w:val="20"/>
          <w:shd w:val="clear" w:color="auto" w:fill="FFFFFF"/>
        </w:rPr>
        <w:t>.</w:t>
      </w:r>
    </w:p>
    <w:p w:rsidR="003A54E7" w:rsidRDefault="00EE327B" w:rsidP="00EE327B">
      <w:pPr>
        <w:pStyle w:val="text"/>
        <w:rPr>
          <w:rFonts w:asciiTheme="minorHAnsi" w:hAnsiTheme="minorHAnsi" w:cstheme="minorHAnsi"/>
          <w:sz w:val="22"/>
          <w:szCs w:val="22"/>
        </w:rPr>
      </w:pPr>
      <w:r w:rsidRPr="00EE327B">
        <w:rPr>
          <w:rFonts w:asciiTheme="minorHAnsi" w:hAnsiTheme="minorHAnsi" w:cstheme="minorHAnsi"/>
          <w:sz w:val="22"/>
          <w:szCs w:val="22"/>
        </w:rPr>
        <w:t xml:space="preserve">8. Dot. Lp. 18: Prosimy o potwierdzenie, że minimalny okres gwarancji wynosi 3 lata, a nie 24 miesiące co zostało określone we wzorze umowy ? Uzasadnienie: Każdy dodatkowy rok gwarancji powoduje zwiększenie ceny urządzenia. </w:t>
      </w:r>
    </w:p>
    <w:p w:rsidR="00DA77B0" w:rsidRDefault="00DA77B0" w:rsidP="00DA77B0">
      <w:pPr>
        <w:pStyle w:val="text"/>
        <w:rPr>
          <w:rFonts w:asciiTheme="minorHAnsi" w:hAnsiTheme="minorHAnsi" w:cstheme="minorHAnsi"/>
          <w:sz w:val="22"/>
          <w:szCs w:val="22"/>
        </w:rPr>
      </w:pPr>
      <w:r w:rsidRPr="00DA77B0">
        <w:rPr>
          <w:rFonts w:asciiTheme="minorHAnsi" w:hAnsiTheme="minorHAnsi" w:cstheme="minorHAnsi"/>
          <w:b/>
          <w:color w:val="000000"/>
          <w:spacing w:val="2"/>
          <w:sz w:val="20"/>
          <w:szCs w:val="20"/>
          <w:shd w:val="clear" w:color="auto" w:fill="FFFFFF"/>
        </w:rPr>
        <w:t>Odpowiedź: Tak</w:t>
      </w:r>
      <w:r>
        <w:rPr>
          <w:rFonts w:asciiTheme="minorHAnsi" w:hAnsiTheme="minorHAnsi" w:cstheme="minorHAnsi"/>
          <w:b/>
          <w:color w:val="000000"/>
          <w:spacing w:val="2"/>
          <w:sz w:val="20"/>
          <w:szCs w:val="20"/>
          <w:shd w:val="clear" w:color="auto" w:fill="FFFFFF"/>
        </w:rPr>
        <w:t>.</w:t>
      </w:r>
    </w:p>
    <w:p w:rsidR="00EE327B" w:rsidRDefault="00EE327B" w:rsidP="00EE327B">
      <w:pPr>
        <w:pStyle w:val="text"/>
        <w:rPr>
          <w:rFonts w:asciiTheme="minorHAnsi" w:hAnsiTheme="minorHAnsi" w:cstheme="minorHAnsi"/>
        </w:rPr>
      </w:pPr>
      <w:r w:rsidRPr="00EE327B">
        <w:rPr>
          <w:rFonts w:asciiTheme="minorHAnsi" w:hAnsiTheme="minorHAnsi" w:cstheme="minorHAnsi"/>
          <w:sz w:val="22"/>
          <w:szCs w:val="22"/>
        </w:rPr>
        <w:t xml:space="preserve">9. Dot. Lp. 21: Prosimy o wykreślenie wymogu „Maksymalna całkowita liczba 4 napraw istotnych elementów, piata naprawa połączoną z wymianą urządzenia na nowe.”? Uzasadnienie: W obecnej postaci wymóg jest niemożliwy do spełnienia, gdyż dotyczy całego urządzenia, które składa </w:t>
      </w:r>
      <w:proofErr w:type="spellStart"/>
      <w:r w:rsidRPr="00EE327B">
        <w:rPr>
          <w:rFonts w:asciiTheme="minorHAnsi" w:hAnsiTheme="minorHAnsi" w:cstheme="minorHAnsi"/>
          <w:sz w:val="22"/>
          <w:szCs w:val="22"/>
        </w:rPr>
        <w:t>sie</w:t>
      </w:r>
      <w:proofErr w:type="spellEnd"/>
      <w:r w:rsidRPr="00EE327B">
        <w:rPr>
          <w:rFonts w:asciiTheme="minorHAnsi" w:hAnsiTheme="minorHAnsi" w:cstheme="minorHAnsi"/>
          <w:sz w:val="22"/>
          <w:szCs w:val="22"/>
        </w:rPr>
        <w:t xml:space="preserve"> z wielu elementów składowych. Taki zapis powinien odnosić się do jednego podzespołu</w:t>
      </w:r>
      <w:r w:rsidRPr="00EE327B">
        <w:rPr>
          <w:rFonts w:asciiTheme="minorHAnsi" w:hAnsiTheme="minorHAnsi" w:cstheme="minorHAnsi"/>
        </w:rPr>
        <w:t xml:space="preserve"> co zostało opisane w punkcie 19 tabeli. </w:t>
      </w:r>
    </w:p>
    <w:p w:rsidR="00DA77B0" w:rsidRDefault="00DA77B0" w:rsidP="00DA77B0">
      <w:pPr>
        <w:pStyle w:val="text"/>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t xml:space="preserve">Odpowiedź: </w:t>
      </w:r>
      <w:r>
        <w:rPr>
          <w:rFonts w:asciiTheme="minorHAnsi" w:hAnsiTheme="minorHAnsi" w:cstheme="minorHAnsi"/>
          <w:b/>
          <w:color w:val="000000"/>
          <w:spacing w:val="2"/>
          <w:sz w:val="20"/>
          <w:szCs w:val="20"/>
          <w:shd w:val="clear" w:color="auto" w:fill="FFFFFF"/>
        </w:rPr>
        <w:t>Nie</w:t>
      </w:r>
      <w:r>
        <w:rPr>
          <w:rFonts w:asciiTheme="minorHAnsi" w:hAnsiTheme="minorHAnsi" w:cstheme="minorHAnsi"/>
          <w:b/>
          <w:color w:val="000000"/>
          <w:spacing w:val="2"/>
          <w:sz w:val="20"/>
          <w:szCs w:val="20"/>
          <w:shd w:val="clear" w:color="auto" w:fill="FFFFFF"/>
        </w:rPr>
        <w:t>.</w:t>
      </w:r>
    </w:p>
    <w:p w:rsidR="00DA77B0" w:rsidRDefault="00DA77B0" w:rsidP="00DA77B0">
      <w:pPr>
        <w:pStyle w:val="text"/>
        <w:rPr>
          <w:rFonts w:asciiTheme="minorHAnsi" w:hAnsiTheme="minorHAnsi" w:cstheme="minorHAnsi"/>
          <w:b/>
          <w:color w:val="000000"/>
          <w:spacing w:val="2"/>
          <w:sz w:val="20"/>
          <w:szCs w:val="20"/>
          <w:shd w:val="clear" w:color="auto" w:fill="FFFFFF"/>
        </w:rPr>
      </w:pP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4</w:t>
      </w:r>
      <w:r w:rsidRPr="008866A9">
        <w:rPr>
          <w:b/>
        </w:rPr>
        <w:t>:</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 xml:space="preserve">Pytanie nr 1 – dotyczy części nr 3 - Urządzenie do zamgławiania pomieszczeń Czy Zamawiający wymaga aby urządzenie wyposażone było w podświetlenie tarczy pokazujące status cyklu (diody LED), w postaci trzech kolorów: niebieski (cykl w toku), zielony (cykl zakończony pomyślnie), czerwony (wystąpił błąd urządzenia)? </w:t>
      </w:r>
    </w:p>
    <w:p w:rsid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DA77B0" w:rsidRPr="00A769EB" w:rsidRDefault="00DA77B0" w:rsidP="00DA77B0">
      <w:pPr>
        <w:rPr>
          <w:rFonts w:cstheme="minorHAnsi"/>
          <w:b/>
        </w:rPr>
      </w:pPr>
      <w:r w:rsidRPr="00DA77B0">
        <w:rPr>
          <w:rFonts w:cstheme="minorHAnsi"/>
          <w:b/>
          <w:color w:val="000000"/>
          <w:spacing w:val="2"/>
          <w:sz w:val="20"/>
          <w:szCs w:val="20"/>
          <w:shd w:val="clear" w:color="auto" w:fill="FFFFFF"/>
        </w:rPr>
        <w:t>Odpowiedź:</w:t>
      </w:r>
      <w:r>
        <w:rPr>
          <w:rFonts w:cstheme="minorHAnsi"/>
          <w:b/>
          <w:color w:val="000000"/>
          <w:spacing w:val="2"/>
          <w:sz w:val="20"/>
          <w:szCs w:val="20"/>
          <w:shd w:val="clear" w:color="auto" w:fill="FFFFFF"/>
        </w:rPr>
        <w:t xml:space="preserve"> </w:t>
      </w:r>
      <w:r>
        <w:rPr>
          <w:rFonts w:cstheme="minorHAnsi"/>
          <w:b/>
        </w:rPr>
        <w:t xml:space="preserve">Zamawiający dopuszcza proponowane rozwiązanie, ale nie wymaga jego spełnienia. </w:t>
      </w:r>
    </w:p>
    <w:p w:rsidR="00DA77B0" w:rsidRPr="003A54E7" w:rsidRDefault="00DA77B0"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Pytanie nr 2 – dotyczy części nr 3 - Urządzenie do zamgławiania pomieszczeń Czy Zamawiający wyrazi zgodę na wydłużenie czasu reakcji serwisu do 72h, terminu naprawy do 14 dni? Po przekroczeniu wyłącznie terminu 30 dni Wykonawca zobowiązany będzie do dostarczenia zastępczego.</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Default="00DA77B0" w:rsidP="003A54E7">
      <w:pPr>
        <w:pStyle w:val="text"/>
        <w:shd w:val="clear" w:color="auto" w:fill="FFFFFF"/>
        <w:spacing w:before="0" w:beforeAutospacing="0" w:after="0" w:afterAutospacing="0"/>
        <w:textAlignment w:val="baseline"/>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t>Odpowiedź:</w:t>
      </w:r>
      <w:r>
        <w:rPr>
          <w:rFonts w:asciiTheme="minorHAnsi" w:hAnsiTheme="minorHAnsi" w:cstheme="minorHAnsi"/>
          <w:b/>
          <w:color w:val="000000"/>
          <w:spacing w:val="2"/>
          <w:sz w:val="20"/>
          <w:szCs w:val="20"/>
          <w:shd w:val="clear" w:color="auto" w:fill="FFFFFF"/>
        </w:rPr>
        <w:t xml:space="preserve"> Nie.</w:t>
      </w:r>
    </w:p>
    <w:p w:rsidR="00DA77B0" w:rsidRPr="003A54E7" w:rsidRDefault="00DA77B0"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 xml:space="preserve">Pytanie nr 3 – dotyczy części nr 3 - Urządzenie do zamgławiania pomieszczeń Czy Zamawiający wymaga aby zgodnie z polskim prawem środek dezynfekcyjny przeznaczony do urządzenia posiadał pozwolenie na obrót produktem biobójczym wydane przez Urząd Rejestracji Produktów Leczniczych, Wyrobów Medycznych i Produktów Biobójczych? </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DA77B0" w:rsidRDefault="00DA77B0" w:rsidP="00DA77B0">
      <w:pPr>
        <w:pStyle w:val="text"/>
        <w:shd w:val="clear" w:color="auto" w:fill="FFFFFF"/>
        <w:spacing w:before="0" w:beforeAutospacing="0" w:after="0" w:afterAutospacing="0"/>
        <w:textAlignment w:val="baseline"/>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t>Odpowiedź:</w:t>
      </w:r>
      <w:r>
        <w:rPr>
          <w:rFonts w:asciiTheme="minorHAnsi" w:hAnsiTheme="minorHAnsi" w:cstheme="minorHAnsi"/>
          <w:b/>
          <w:color w:val="000000"/>
          <w:spacing w:val="2"/>
          <w:sz w:val="20"/>
          <w:szCs w:val="20"/>
          <w:shd w:val="clear" w:color="auto" w:fill="FFFFFF"/>
        </w:rPr>
        <w:t xml:space="preserve"> Nie.</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 xml:space="preserve">Pytanie nr 4 – dotyczy części nr 3 - Urządzenie do zamgławiania pomieszczeń Czy Zamawiający wymaga aby system do dezynfekcji pomieszczeń (urządzenie + środek) posiadał potwierdzoną badaniami skuteczność wobec bakterii, grzybów, wirusów, sporów zgodnie z normą NFT 72-281 (2014) – jedyną normą na świecie dotyczącą skuteczności dezynfekcji przez zamgławianie (fumigację)? </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DA77B0" w:rsidRDefault="00DA77B0" w:rsidP="00DA77B0">
      <w:pPr>
        <w:pStyle w:val="text"/>
        <w:shd w:val="clear" w:color="auto" w:fill="FFFFFF"/>
        <w:spacing w:before="0" w:beforeAutospacing="0" w:after="0" w:afterAutospacing="0"/>
        <w:textAlignment w:val="baseline"/>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t>Odpowiedź:</w:t>
      </w:r>
      <w:r>
        <w:rPr>
          <w:rFonts w:asciiTheme="minorHAnsi" w:hAnsiTheme="minorHAnsi" w:cstheme="minorHAnsi"/>
          <w:b/>
          <w:color w:val="000000"/>
          <w:spacing w:val="2"/>
          <w:sz w:val="20"/>
          <w:szCs w:val="20"/>
          <w:shd w:val="clear" w:color="auto" w:fill="FFFFFF"/>
        </w:rPr>
        <w:t xml:space="preserve"> Nie.</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 xml:space="preserve">Pytanie nr 5 – dotyczy części nr 3 - Urządzenie do zamgławiania pomieszczeń Czy Zamawiający wymaga aby urządzenie posiadało możliwość połączenia ze smartfonem lub tabletem przez </w:t>
      </w:r>
      <w:proofErr w:type="spellStart"/>
      <w:r w:rsidRPr="003A54E7">
        <w:rPr>
          <w:rFonts w:asciiTheme="minorHAnsi" w:hAnsiTheme="minorHAnsi" w:cstheme="minorHAnsi"/>
          <w:color w:val="000000"/>
          <w:spacing w:val="2"/>
          <w:sz w:val="22"/>
          <w:szCs w:val="22"/>
        </w:rPr>
        <w:t>bluetooth</w:t>
      </w:r>
      <w:proofErr w:type="spellEnd"/>
      <w:r w:rsidRPr="003A54E7">
        <w:rPr>
          <w:rFonts w:asciiTheme="minorHAnsi" w:hAnsiTheme="minorHAnsi" w:cstheme="minorHAnsi"/>
          <w:color w:val="000000"/>
          <w:spacing w:val="2"/>
          <w:sz w:val="22"/>
          <w:szCs w:val="22"/>
        </w:rPr>
        <w:t>, umożliwiającą zdalną kontrolę nad urządzeniem w trakcie użytkowania?</w:t>
      </w:r>
    </w:p>
    <w:p w:rsidR="00DA77B0" w:rsidRDefault="00DA77B0" w:rsidP="00DA77B0">
      <w:pPr>
        <w:pStyle w:val="text"/>
        <w:shd w:val="clear" w:color="auto" w:fill="FFFFFF"/>
        <w:spacing w:before="0" w:beforeAutospacing="0" w:after="0" w:afterAutospacing="0"/>
        <w:textAlignment w:val="baseline"/>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t>Odpowiedź:</w:t>
      </w:r>
      <w:r>
        <w:rPr>
          <w:rFonts w:asciiTheme="minorHAnsi" w:hAnsiTheme="minorHAnsi" w:cstheme="minorHAnsi"/>
          <w:b/>
          <w:color w:val="000000"/>
          <w:spacing w:val="2"/>
          <w:sz w:val="20"/>
          <w:szCs w:val="20"/>
          <w:shd w:val="clear" w:color="auto" w:fill="FFFFFF"/>
        </w:rPr>
        <w:t xml:space="preserve"> Nie.</w:t>
      </w:r>
    </w:p>
    <w:p w:rsidR="00DA77B0" w:rsidRDefault="00DA77B0" w:rsidP="00DA77B0">
      <w:pPr>
        <w:pStyle w:val="text"/>
        <w:shd w:val="clear" w:color="auto" w:fill="FFFFFF"/>
        <w:spacing w:before="0" w:beforeAutospacing="0" w:after="0" w:afterAutospacing="0"/>
        <w:textAlignment w:val="baseline"/>
        <w:rPr>
          <w:rFonts w:asciiTheme="minorHAnsi" w:hAnsiTheme="minorHAnsi" w:cstheme="minorHAnsi"/>
          <w:b/>
          <w:color w:val="000000"/>
          <w:spacing w:val="2"/>
          <w:sz w:val="20"/>
          <w:szCs w:val="20"/>
          <w:shd w:val="clear" w:color="auto" w:fill="FFFFFF"/>
        </w:rPr>
      </w:pPr>
      <w:r w:rsidRPr="00DA77B0">
        <w:rPr>
          <w:rFonts w:asciiTheme="minorHAnsi" w:hAnsiTheme="minorHAnsi" w:cstheme="minorHAnsi"/>
          <w:b/>
          <w:color w:val="000000"/>
          <w:spacing w:val="2"/>
          <w:sz w:val="20"/>
          <w:szCs w:val="20"/>
          <w:shd w:val="clear" w:color="auto" w:fill="FFFFFF"/>
        </w:rPr>
        <w:lastRenderedPageBreak/>
        <w:t>Odpowiedź:</w:t>
      </w:r>
      <w:r>
        <w:rPr>
          <w:rFonts w:asciiTheme="minorHAnsi" w:hAnsiTheme="minorHAnsi" w:cstheme="minorHAnsi"/>
          <w:b/>
          <w:color w:val="000000"/>
          <w:spacing w:val="2"/>
          <w:sz w:val="20"/>
          <w:szCs w:val="20"/>
          <w:shd w:val="clear" w:color="auto" w:fill="FFFFFF"/>
        </w:rPr>
        <w:t xml:space="preserve"> Nie.</w:t>
      </w:r>
    </w:p>
    <w:p w:rsidR="003A54E7" w:rsidRPr="00EE327B" w:rsidRDefault="003A54E7" w:rsidP="003A54E7">
      <w:pPr>
        <w:pStyle w:val="text"/>
        <w:rPr>
          <w:rFonts w:asciiTheme="minorHAnsi" w:hAnsiTheme="minorHAnsi" w:cstheme="minorHAnsi"/>
        </w:rPr>
      </w:pP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5</w:t>
      </w:r>
      <w:r w:rsidRPr="008866A9">
        <w:rPr>
          <w:b/>
        </w:rPr>
        <w:t>:</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A54E7">
        <w:rPr>
          <w:rFonts w:asciiTheme="minorHAnsi" w:hAnsiTheme="minorHAnsi" w:cstheme="minorHAnsi"/>
          <w:color w:val="000000"/>
          <w:spacing w:val="2"/>
          <w:sz w:val="22"/>
          <w:szCs w:val="22"/>
        </w:rPr>
        <w:t xml:space="preserve">1. Pytanie nr 1: Część 2, pozycja nr 16 Zwracam się z uprzejmą prośbą o zezwolenie na zaoferowanie urządzenia do końcowej dekontaminacji pomieszczeń nadtlenkiem wodoru, które działa w oparciu o 12% nadtlenek wodoru. Takie stężenie pozwala na szybsze wysycenie pomieszczenia oraz skróci czas procesu w stosunku do 3% roztworu, jednocześnie pozostając bezpieczny dla operatora a także sprzętów gdyż ryzyko kondensacji będzie praktycznie wyeliminowane ( do osiągnięcia zadowalającego poziomu redukcji drobnoustrojów potrzebna będzie mniejsza ilość środka) </w:t>
      </w:r>
    </w:p>
    <w:p w:rsidR="00DA77B0" w:rsidRDefault="00DA77B0" w:rsidP="00DA77B0">
      <w:pPr>
        <w:rPr>
          <w:rFonts w:cstheme="minorHAnsi"/>
          <w:b/>
          <w:color w:val="000000"/>
          <w:spacing w:val="2"/>
          <w:sz w:val="20"/>
          <w:szCs w:val="20"/>
          <w:shd w:val="clear" w:color="auto" w:fill="FFFFFF"/>
        </w:rPr>
      </w:pPr>
    </w:p>
    <w:p w:rsidR="00DA77B0" w:rsidRPr="00A769EB" w:rsidRDefault="00DA77B0" w:rsidP="00DA77B0">
      <w:pPr>
        <w:rPr>
          <w:rFonts w:cstheme="minorHAnsi"/>
          <w:b/>
        </w:rPr>
      </w:pPr>
      <w:r w:rsidRPr="00DA77B0">
        <w:rPr>
          <w:rFonts w:cstheme="minorHAnsi"/>
          <w:b/>
          <w:color w:val="000000"/>
          <w:spacing w:val="2"/>
          <w:sz w:val="20"/>
          <w:szCs w:val="20"/>
          <w:shd w:val="clear" w:color="auto" w:fill="FFFFFF"/>
        </w:rPr>
        <w:t>Odpowiedź:</w:t>
      </w:r>
      <w:r>
        <w:rPr>
          <w:rFonts w:cstheme="minorHAnsi"/>
          <w:b/>
          <w:color w:val="000000"/>
          <w:spacing w:val="2"/>
          <w:sz w:val="20"/>
          <w:szCs w:val="20"/>
          <w:shd w:val="clear" w:color="auto" w:fill="FFFFFF"/>
        </w:rPr>
        <w:t xml:space="preserve"> </w:t>
      </w:r>
      <w:r>
        <w:rPr>
          <w:rFonts w:cstheme="minorHAnsi"/>
          <w:b/>
        </w:rPr>
        <w:t xml:space="preserve">Zamawiający dopuszcza proponowane rozwiązanie, ale nie wymaga jego spełnienia. </w:t>
      </w:r>
    </w:p>
    <w:p w:rsid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6</w:t>
      </w:r>
      <w:r w:rsidRPr="008866A9">
        <w:rPr>
          <w:b/>
        </w:rPr>
        <w:t>:</w:t>
      </w:r>
    </w:p>
    <w:p w:rsidR="003A54E7" w:rsidRPr="003A54E7" w:rsidRDefault="003A54E7" w:rsidP="003A5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Helvetica" w:cstheme="minorHAnsi"/>
          <w:color w:val="000000" w:themeColor="text1"/>
        </w:rPr>
      </w:pPr>
      <w:r w:rsidRPr="003A54E7">
        <w:rPr>
          <w:rFonts w:cstheme="minorHAnsi"/>
          <w:color w:val="000000" w:themeColor="text1"/>
        </w:rPr>
        <w:t>Pytanie 1:</w:t>
      </w:r>
    </w:p>
    <w:p w:rsidR="003A54E7" w:rsidRPr="003A54E7" w:rsidRDefault="003A54E7" w:rsidP="003A5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color w:val="000000" w:themeColor="text1"/>
        </w:rPr>
      </w:pPr>
      <w:r w:rsidRPr="003A54E7">
        <w:rPr>
          <w:rFonts w:cstheme="minorHAnsi"/>
          <w:color w:val="000000" w:themeColor="text1"/>
        </w:rPr>
        <w:t>Czy Zamawiający dopuści na zasadzie równoważności nowoczesne urządzenie do dezynfekcji metodą zamgławiania o następujących parametrach:</w:t>
      </w:r>
    </w:p>
    <w:p w:rsidR="003A54E7" w:rsidRPr="003A54E7" w:rsidRDefault="003A54E7" w:rsidP="003A5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rPr>
      </w:pP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Urządzenie fabrycznie nowe, nieużywane, wyprodukowane w 2020 roku</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Zasilanie elektryczne 230 V, 50 </w:t>
      </w:r>
      <w:proofErr w:type="spellStart"/>
      <w:r w:rsidRPr="003A54E7">
        <w:rPr>
          <w:rFonts w:eastAsia="Arial Unicode MS" w:cstheme="minorHAnsi"/>
        </w:rPr>
        <w:t>Hz</w:t>
      </w:r>
      <w:proofErr w:type="spellEnd"/>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Urządzenie przeznaczone do dezynfekcji ambulansów, </w:t>
      </w:r>
      <w:proofErr w:type="spellStart"/>
      <w:r w:rsidRPr="003A54E7">
        <w:rPr>
          <w:rFonts w:eastAsia="Arial Unicode MS" w:cstheme="minorHAnsi"/>
        </w:rPr>
        <w:t>sal</w:t>
      </w:r>
      <w:proofErr w:type="spellEnd"/>
      <w:r w:rsidRPr="003A54E7">
        <w:rPr>
          <w:rFonts w:eastAsia="Arial Unicode MS" w:cstheme="minorHAnsi"/>
        </w:rPr>
        <w:t xml:space="preserve">, pomieszczeń,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 xml:space="preserve">namiotów, kontenerów, bloków operacyjnych i innych pomieszczeń oraz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wyposażenia znajdującego się w tych pomieszczeniach.</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Dezynfekcja za pomocą dyfuzji suchej mgły generowaną przez dyfuzor</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Obudowa urządzenia wykonana z tworzywa sztucznego</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Rączka ułatwiająca transport urządzenia.</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Urządzenie umożliwiające dezynfekcję kubatury pomieszczenia od 10 do 1000 m</w:t>
      </w:r>
      <w:r w:rsidRPr="003A54E7">
        <w:rPr>
          <w:rFonts w:eastAsia="Arial Unicode MS" w:cstheme="minorHAnsi"/>
          <w:vertAlign w:val="superscript"/>
        </w:rPr>
        <w:t>3</w:t>
      </w:r>
      <w:r w:rsidRPr="003A54E7">
        <w:rPr>
          <w:rFonts w:eastAsia="Arial Unicode MS" w:cstheme="minorHAnsi"/>
        </w:rPr>
        <w:t xml:space="preserve">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w zależności od wybranej procedury dezynfekcji.</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Urządzenie samoczynnie oblicza dawkę i czas fumigacji na podstawie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ustawionej przez użytkownika powierzchni pomieszczenia.</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System czasowego sterowania. Urządzenie włącza się zgodnie z ustawionym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czasem opóźnienia startu i wyłącza automatycznie po procesie dezynfekcji.</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Intuicyjny interfejs, łatwy w obsłudze</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Kolorowy ekran dotykowy LCD</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Możliwość ustawienia ilości rozpylania środka na minutę w zakresie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od 1 do 50 ml/min.</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Możliwość ustawienia dawki środka na metr sześcienny od 1 do 64 ml/m3 </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Możliwość dostosowania dawkowania środka dezynfekcyjnego do rodzaju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procedury, tj. np. dezynfekcja „rutynowa”, dezynfekcja „</w:t>
      </w:r>
      <w:proofErr w:type="spellStart"/>
      <w:r w:rsidRPr="003A54E7">
        <w:rPr>
          <w:rFonts w:eastAsia="Arial Unicode MS" w:cstheme="minorHAnsi"/>
        </w:rPr>
        <w:t>skażeniowa</w:t>
      </w:r>
      <w:proofErr w:type="spellEnd"/>
      <w:r w:rsidRPr="003A54E7">
        <w:rPr>
          <w:rFonts w:eastAsia="Arial Unicode MS" w:cstheme="minorHAnsi"/>
        </w:rPr>
        <w:t>”, itp.</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Urządzenie rozpraszające środek w postaci </w:t>
      </w:r>
      <w:proofErr w:type="spellStart"/>
      <w:r w:rsidRPr="003A54E7">
        <w:rPr>
          <w:rFonts w:eastAsia="Arial Unicode MS" w:cstheme="minorHAnsi"/>
        </w:rPr>
        <w:t>mikrokropelek</w:t>
      </w:r>
      <w:proofErr w:type="spellEnd"/>
      <w:r w:rsidRPr="003A54E7">
        <w:rPr>
          <w:rFonts w:eastAsia="Arial Unicode MS" w:cstheme="minorHAnsi"/>
        </w:rPr>
        <w:t xml:space="preserve"> o wielkości około 5 µm.</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Przeznaczony do korzystania z wielu środków odkażających, preparatów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 xml:space="preserve">opartych na nadtlenku wodoru z jonami srebra i bez jonów srebra, kwasie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 xml:space="preserve">nadoctowym. Możliwość stosowania środków różnych producentów i o różnym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t>składzie chemicznym.</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 xml:space="preserve">Wielorazowy pojemnik na środki odkażające o pojemności 1 litra z szerokim </w:t>
      </w:r>
    </w:p>
    <w:p w:rsidR="003A54E7" w:rsidRPr="003A54E7" w:rsidRDefault="003A54E7" w:rsidP="003A54E7">
      <w:pPr>
        <w:tabs>
          <w:tab w:val="left" w:pos="360"/>
          <w:tab w:val="left" w:pos="621"/>
        </w:tabs>
        <w:autoSpaceDE w:val="0"/>
        <w:autoSpaceDN w:val="0"/>
        <w:adjustRightInd w:val="0"/>
        <w:spacing w:after="0" w:line="240" w:lineRule="auto"/>
        <w:ind w:left="359" w:right="-766"/>
        <w:jc w:val="both"/>
        <w:rPr>
          <w:rFonts w:eastAsia="Arial Unicode MS" w:cstheme="minorHAnsi"/>
        </w:rPr>
      </w:pPr>
      <w:r w:rsidRPr="003A54E7">
        <w:rPr>
          <w:rFonts w:eastAsia="Arial Unicode MS" w:cstheme="minorHAnsi"/>
        </w:rPr>
        <w:lastRenderedPageBreak/>
        <w:t>otworem umożliwiającym łatwe przelewanie.</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Wymiary maksymalne 360 x 360 x 400 mm</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Waga urządzenie do 7,5 kg</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Świadectwo CE, deklaracja zgodności.</w:t>
      </w:r>
    </w:p>
    <w:p w:rsidR="003A54E7" w:rsidRPr="003A54E7" w:rsidRDefault="003A54E7" w:rsidP="003A54E7">
      <w:pPr>
        <w:numPr>
          <w:ilvl w:val="0"/>
          <w:numId w:val="1"/>
        </w:numPr>
        <w:tabs>
          <w:tab w:val="left" w:pos="360"/>
          <w:tab w:val="left" w:pos="621"/>
        </w:tabs>
        <w:autoSpaceDE w:val="0"/>
        <w:autoSpaceDN w:val="0"/>
        <w:adjustRightInd w:val="0"/>
        <w:spacing w:after="0" w:line="240" w:lineRule="auto"/>
        <w:ind w:left="261" w:right="-766" w:firstLine="98"/>
        <w:jc w:val="both"/>
        <w:rPr>
          <w:rFonts w:eastAsia="Arial Unicode MS" w:cstheme="minorHAnsi"/>
        </w:rPr>
      </w:pPr>
      <w:r w:rsidRPr="003A54E7">
        <w:rPr>
          <w:rFonts w:eastAsia="Arial Unicode MS" w:cstheme="minorHAnsi"/>
        </w:rPr>
        <w:t>Gwarancja 24 miesiące.</w:t>
      </w:r>
    </w:p>
    <w:p w:rsidR="003A54E7" w:rsidRPr="003A54E7" w:rsidRDefault="003A54E7" w:rsidP="003A5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rPr>
      </w:pPr>
    </w:p>
    <w:p w:rsidR="003A54E7" w:rsidRPr="003A54E7" w:rsidRDefault="003A54E7" w:rsidP="003A5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Helvetica" w:cstheme="minorHAnsi"/>
        </w:rPr>
      </w:pPr>
      <w:r w:rsidRPr="003A54E7">
        <w:rPr>
          <w:rFonts w:eastAsia="Helvetica" w:cstheme="minorHAnsi"/>
        </w:rPr>
        <w:t xml:space="preserve">Urządzenie nie wyposażone w złącze USB, bez możliwości </w:t>
      </w:r>
      <w:r w:rsidRPr="003A54E7">
        <w:rPr>
          <w:rFonts w:cstheme="minorHAnsi"/>
          <w:bCs/>
          <w:iCs/>
        </w:rPr>
        <w:t>zapisu do pliku daty i czasu rozpoczęcia oraz zakończenia dezynfekcji, z możliwością opisania operatora, nazwy pomieszczenia, nazwy preparatu i opisu sytuacji dezynfekowanego pomieszczenia, bez możliwości podłączenia do urządzenia elastycznego węża do dezynfekcji klimatyzacji/przewodów wentylacyjnych.</w:t>
      </w:r>
    </w:p>
    <w:tbl>
      <w:tblPr>
        <w:tblStyle w:val="TableNormal"/>
        <w:tblW w:w="104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0465"/>
      </w:tblGrid>
      <w:tr w:rsidR="003A54E7" w:rsidRPr="003A54E7" w:rsidTr="009A233C">
        <w:trPr>
          <w:trHeight w:val="260"/>
        </w:trPr>
        <w:tc>
          <w:tcPr>
            <w:tcW w:w="10465" w:type="dxa"/>
            <w:tcBorders>
              <w:top w:val="nil"/>
              <w:left w:val="nil"/>
              <w:bottom w:val="nil"/>
              <w:right w:val="nil"/>
            </w:tcBorders>
            <w:shd w:val="clear" w:color="auto" w:fill="FFFFFF"/>
            <w:tcMar>
              <w:top w:w="80" w:type="dxa"/>
              <w:left w:w="80" w:type="dxa"/>
              <w:bottom w:w="80" w:type="dxa"/>
              <w:right w:w="80" w:type="dxa"/>
            </w:tcMar>
            <w:vAlign w:val="center"/>
          </w:tcPr>
          <w:p w:rsidR="003A54E7" w:rsidRPr="003A54E7" w:rsidRDefault="003A54E7" w:rsidP="009A233C">
            <w:pPr>
              <w:pStyle w:val="Styltabeli2"/>
              <w:jc w:val="center"/>
              <w:rPr>
                <w:rFonts w:asciiTheme="minorHAnsi" w:hAnsiTheme="minorHAnsi" w:cstheme="minorHAnsi"/>
                <w:sz w:val="22"/>
                <w:szCs w:val="22"/>
              </w:rPr>
            </w:pPr>
            <w:r w:rsidRPr="003A54E7">
              <w:rPr>
                <w:rFonts w:asciiTheme="minorHAnsi" w:hAnsiTheme="minorHAnsi" w:cstheme="minorHAnsi"/>
                <w:i/>
                <w:iCs/>
                <w:sz w:val="22"/>
                <w:szCs w:val="22"/>
              </w:rPr>
              <w:t>• • • • •</w:t>
            </w:r>
          </w:p>
        </w:tc>
      </w:tr>
      <w:tr w:rsidR="003A54E7" w:rsidRPr="003A54E7" w:rsidTr="009A233C">
        <w:trPr>
          <w:trHeight w:val="1400"/>
        </w:trPr>
        <w:tc>
          <w:tcPr>
            <w:tcW w:w="10465" w:type="dxa"/>
            <w:tcBorders>
              <w:top w:val="nil"/>
              <w:left w:val="nil"/>
              <w:bottom w:val="nil"/>
              <w:right w:val="nil"/>
            </w:tcBorders>
            <w:shd w:val="clear" w:color="auto" w:fill="FFFFFF"/>
            <w:tcMar>
              <w:top w:w="80" w:type="dxa"/>
              <w:left w:w="80" w:type="dxa"/>
              <w:bottom w:w="80" w:type="dxa"/>
              <w:right w:w="80" w:type="dxa"/>
            </w:tcMar>
            <w:vAlign w:val="center"/>
          </w:tcPr>
          <w:p w:rsidR="003A54E7" w:rsidRPr="003A54E7" w:rsidRDefault="003A54E7" w:rsidP="009A233C">
            <w:pPr>
              <w:pStyle w:val="Styltabeli2"/>
              <w:jc w:val="both"/>
              <w:rPr>
                <w:rFonts w:asciiTheme="minorHAnsi" w:hAnsiTheme="minorHAnsi" w:cstheme="minorHAnsi"/>
                <w:sz w:val="22"/>
                <w:szCs w:val="22"/>
              </w:rPr>
            </w:pPr>
            <w:r w:rsidRPr="003A54E7">
              <w:rPr>
                <w:rFonts w:asciiTheme="minorHAnsi" w:hAnsiTheme="minorHAnsi" w:cstheme="minorHAnsi"/>
                <w:i/>
                <w:iCs/>
                <w:sz w:val="22"/>
                <w:szCs w:val="22"/>
              </w:rPr>
              <w:t>Pragniemy podkreślić, że określone w SIWZ wymagania techniczne w sposób nieuzasadniony uniemożliwiają zaoferowanie urządzeń równoważnych lub bardziej zaawansowanych technicznie, o potwierdzonej klinicznie skuteczności, zgodnych z najnowszymi wytycznymi i posiadających wszelkie dopuszczenia do stosowania w działaniach medycznych oraz uniemożliwiają zaproponowanie korzystniejszego rozwiązania ekonomicznego.</w:t>
            </w:r>
          </w:p>
        </w:tc>
      </w:tr>
      <w:tr w:rsidR="003A54E7" w:rsidRPr="003A54E7" w:rsidTr="009A233C">
        <w:trPr>
          <w:trHeight w:val="260"/>
        </w:trPr>
        <w:tc>
          <w:tcPr>
            <w:tcW w:w="10465" w:type="dxa"/>
            <w:tcBorders>
              <w:top w:val="nil"/>
              <w:left w:val="nil"/>
              <w:bottom w:val="nil"/>
              <w:right w:val="nil"/>
            </w:tcBorders>
            <w:shd w:val="clear" w:color="auto" w:fill="FFFFFF"/>
            <w:tcMar>
              <w:top w:w="80" w:type="dxa"/>
              <w:left w:w="80" w:type="dxa"/>
              <w:bottom w:w="80" w:type="dxa"/>
              <w:right w:w="80" w:type="dxa"/>
            </w:tcMar>
            <w:vAlign w:val="center"/>
          </w:tcPr>
          <w:p w:rsidR="003A54E7" w:rsidRPr="003A54E7" w:rsidRDefault="003A54E7" w:rsidP="009A233C">
            <w:pPr>
              <w:pStyle w:val="Styltabeli2"/>
              <w:jc w:val="center"/>
              <w:rPr>
                <w:rFonts w:asciiTheme="minorHAnsi" w:hAnsiTheme="minorHAnsi" w:cstheme="minorHAnsi"/>
                <w:sz w:val="22"/>
                <w:szCs w:val="22"/>
              </w:rPr>
            </w:pPr>
            <w:r w:rsidRPr="003A54E7">
              <w:rPr>
                <w:rFonts w:asciiTheme="minorHAnsi" w:hAnsiTheme="minorHAnsi" w:cstheme="minorHAnsi"/>
                <w:i/>
                <w:iCs/>
                <w:sz w:val="22"/>
                <w:szCs w:val="22"/>
              </w:rPr>
              <w:t>• • • • •</w:t>
            </w:r>
            <w:r>
              <w:rPr>
                <w:rFonts w:asciiTheme="minorHAnsi" w:hAnsiTheme="minorHAnsi" w:cstheme="minorHAnsi"/>
                <w:i/>
                <w:iCs/>
                <w:sz w:val="22"/>
                <w:szCs w:val="22"/>
              </w:rPr>
              <w:t xml:space="preserve">   </w:t>
            </w:r>
          </w:p>
        </w:tc>
      </w:tr>
      <w:tr w:rsidR="003A54E7" w:rsidRPr="003A54E7" w:rsidTr="009A233C">
        <w:trPr>
          <w:trHeight w:val="2240"/>
        </w:trPr>
        <w:tc>
          <w:tcPr>
            <w:tcW w:w="10465" w:type="dxa"/>
            <w:tcBorders>
              <w:top w:val="nil"/>
              <w:left w:val="nil"/>
              <w:bottom w:val="nil"/>
              <w:right w:val="nil"/>
            </w:tcBorders>
            <w:shd w:val="clear" w:color="auto" w:fill="FFFFFF"/>
            <w:tcMar>
              <w:top w:w="80" w:type="dxa"/>
              <w:left w:w="80" w:type="dxa"/>
              <w:bottom w:w="80" w:type="dxa"/>
              <w:right w:w="80" w:type="dxa"/>
            </w:tcMar>
            <w:vAlign w:val="center"/>
          </w:tcPr>
          <w:p w:rsidR="003A54E7" w:rsidRPr="003A54E7" w:rsidRDefault="003A54E7" w:rsidP="009A233C">
            <w:pPr>
              <w:pStyle w:val="Styltabeli2"/>
              <w:jc w:val="both"/>
              <w:rPr>
                <w:rFonts w:asciiTheme="minorHAnsi" w:hAnsiTheme="minorHAnsi" w:cstheme="minorHAnsi"/>
                <w:sz w:val="22"/>
                <w:szCs w:val="22"/>
              </w:rPr>
            </w:pPr>
            <w:r w:rsidRPr="003A54E7">
              <w:rPr>
                <w:rFonts w:asciiTheme="minorHAnsi" w:hAnsiTheme="minorHAnsi" w:cstheme="minorHAnsi"/>
                <w:i/>
                <w:iCs/>
                <w:sz w:val="22"/>
                <w:szCs w:val="22"/>
              </w:rPr>
              <w:t xml:space="preserve">Proponujemy Państwu nowoczesne urządzenie do dezynfekcji powierzchni i powietrza metodą zamgławiania. Urządzenie jest lekkie i poręczne do przenoszenia. Wyposażone jest w prosty w obsłudze dotykowy ekran LCD z wbudowanym oprogramowaniem obliczeniowym i licznymi ustawieniami ułatwiającymi użytkowanie. </w:t>
            </w:r>
          </w:p>
        </w:tc>
      </w:tr>
    </w:tbl>
    <w:p w:rsidR="003A46D9" w:rsidRPr="00A769EB" w:rsidRDefault="003A46D9" w:rsidP="003A46D9">
      <w:pPr>
        <w:rPr>
          <w:rFonts w:cstheme="minorHAnsi"/>
          <w:b/>
        </w:rPr>
      </w:pPr>
      <w:r w:rsidRPr="00A769EB">
        <w:rPr>
          <w:rFonts w:cstheme="minorHAnsi"/>
          <w:b/>
        </w:rPr>
        <w:t>Odpowiedź:</w:t>
      </w:r>
      <w:r>
        <w:rPr>
          <w:rFonts w:cstheme="minorHAnsi"/>
          <w:b/>
        </w:rPr>
        <w:t xml:space="preserve"> Zamawiający dopuszcza proponowane rozwiązanie, ale nie wymaga jego spełnienia. </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3A54E7" w:rsidRPr="008866A9" w:rsidRDefault="003A54E7" w:rsidP="003A54E7">
      <w:pPr>
        <w:pBdr>
          <w:top w:val="single" w:sz="4" w:space="1" w:color="auto"/>
          <w:left w:val="single" w:sz="4" w:space="4" w:color="auto"/>
          <w:bottom w:val="single" w:sz="4" w:space="1" w:color="auto"/>
          <w:right w:val="single" w:sz="4" w:space="4" w:color="auto"/>
        </w:pBdr>
        <w:rPr>
          <w:b/>
        </w:rPr>
      </w:pPr>
      <w:r>
        <w:rPr>
          <w:b/>
        </w:rPr>
        <w:t>Zestaw nr 7</w:t>
      </w:r>
      <w:r w:rsidRPr="008866A9">
        <w:rPr>
          <w:b/>
        </w:rPr>
        <w:t>:</w:t>
      </w:r>
    </w:p>
    <w:p w:rsidR="003A54E7" w:rsidRDefault="003A54E7" w:rsidP="003A54E7">
      <w:pPr>
        <w:pStyle w:val="Nagwek2"/>
        <w:rPr>
          <w:rFonts w:asciiTheme="minorHAnsi" w:hAnsiTheme="minorHAnsi" w:cstheme="minorHAnsi"/>
          <w:b/>
          <w:bCs/>
          <w:color w:val="auto"/>
          <w:sz w:val="22"/>
          <w:szCs w:val="22"/>
        </w:rPr>
      </w:pPr>
    </w:p>
    <w:p w:rsidR="003A54E7" w:rsidRPr="003A54E7" w:rsidRDefault="003A54E7" w:rsidP="003A54E7">
      <w:pPr>
        <w:pStyle w:val="Nagwek2"/>
        <w:rPr>
          <w:rFonts w:asciiTheme="minorHAnsi" w:hAnsiTheme="minorHAnsi" w:cstheme="minorHAnsi"/>
          <w:b/>
          <w:bCs/>
          <w:color w:val="auto"/>
          <w:sz w:val="22"/>
          <w:szCs w:val="22"/>
        </w:rPr>
      </w:pPr>
      <w:r w:rsidRPr="003A54E7">
        <w:rPr>
          <w:rFonts w:asciiTheme="minorHAnsi" w:hAnsiTheme="minorHAnsi" w:cstheme="minorHAnsi"/>
          <w:b/>
          <w:bCs/>
          <w:color w:val="auto"/>
          <w:sz w:val="22"/>
          <w:szCs w:val="22"/>
        </w:rPr>
        <w:t xml:space="preserve">Pytanie nr 1 – dotyczy części nr 3 - Urządzenie do zamgławiania pomieszczeń </w:t>
      </w:r>
    </w:p>
    <w:p w:rsidR="003A54E7" w:rsidRPr="003A54E7" w:rsidRDefault="003A54E7" w:rsidP="003A54E7">
      <w:pPr>
        <w:autoSpaceDE w:val="0"/>
        <w:autoSpaceDN w:val="0"/>
        <w:adjustRightInd w:val="0"/>
        <w:spacing w:after="0" w:line="240" w:lineRule="auto"/>
        <w:jc w:val="both"/>
        <w:rPr>
          <w:rFonts w:cstheme="minorHAnsi"/>
        </w:rPr>
      </w:pPr>
      <w:r w:rsidRPr="003A54E7">
        <w:rPr>
          <w:rFonts w:cstheme="minorHAnsi"/>
        </w:rPr>
        <w:t xml:space="preserve">Czy Zamawiający wymaga aby urządzenie wyposażone było w podświetlenie tarczy pokazujące status cyklu (diody LED), w postaci trzech kolorów: niebieski (cykl w toku), zielony (cykl zakończony pomyślnie), czerwony (wystąpił błąd urządzenia)? </w:t>
      </w:r>
    </w:p>
    <w:p w:rsidR="003A54E7" w:rsidRDefault="003A54E7" w:rsidP="003A54E7">
      <w:pPr>
        <w:spacing w:after="0"/>
        <w:jc w:val="both"/>
        <w:rPr>
          <w:rFonts w:cstheme="minorHAnsi"/>
          <w:b/>
          <w:bCs/>
        </w:rPr>
      </w:pPr>
    </w:p>
    <w:p w:rsidR="00ED421E" w:rsidRPr="00A769EB" w:rsidRDefault="00ED421E" w:rsidP="00ED421E">
      <w:pPr>
        <w:rPr>
          <w:rFonts w:cstheme="minorHAnsi"/>
          <w:b/>
        </w:rPr>
      </w:pPr>
      <w:r w:rsidRPr="00A769EB">
        <w:rPr>
          <w:rFonts w:cstheme="minorHAnsi"/>
          <w:b/>
        </w:rPr>
        <w:t>Odpowiedź:</w:t>
      </w:r>
      <w:r>
        <w:rPr>
          <w:rFonts w:cstheme="minorHAnsi"/>
          <w:b/>
        </w:rPr>
        <w:t xml:space="preserve"> Zamawiający dopuszcza proponowane rozwiązanie, ale nie wymaga jego spełnienia. </w:t>
      </w:r>
    </w:p>
    <w:p w:rsidR="003A54E7" w:rsidRPr="003A54E7" w:rsidRDefault="003A54E7" w:rsidP="003A54E7">
      <w:pPr>
        <w:spacing w:after="0"/>
        <w:jc w:val="both"/>
        <w:rPr>
          <w:rFonts w:cstheme="minorHAnsi"/>
          <w:b/>
          <w:bCs/>
        </w:rPr>
      </w:pPr>
    </w:p>
    <w:p w:rsidR="003A54E7" w:rsidRPr="003A54E7" w:rsidRDefault="003A54E7" w:rsidP="003A54E7">
      <w:pPr>
        <w:pStyle w:val="Nagwek2"/>
        <w:rPr>
          <w:rFonts w:asciiTheme="minorHAnsi" w:hAnsiTheme="minorHAnsi" w:cstheme="minorHAnsi"/>
          <w:b/>
          <w:bCs/>
          <w:color w:val="auto"/>
          <w:sz w:val="22"/>
          <w:szCs w:val="22"/>
        </w:rPr>
      </w:pPr>
      <w:r w:rsidRPr="003A54E7">
        <w:rPr>
          <w:rFonts w:asciiTheme="minorHAnsi" w:hAnsiTheme="minorHAnsi" w:cstheme="minorHAnsi"/>
          <w:b/>
          <w:bCs/>
          <w:color w:val="auto"/>
          <w:sz w:val="22"/>
          <w:szCs w:val="22"/>
        </w:rPr>
        <w:t xml:space="preserve">Pytanie nr 2 – dotyczy części nr 3 - Urządzenie do zamgławiania pomieszczeń </w:t>
      </w:r>
    </w:p>
    <w:p w:rsidR="003A54E7" w:rsidRDefault="003A54E7" w:rsidP="003A54E7">
      <w:pPr>
        <w:jc w:val="both"/>
        <w:rPr>
          <w:rFonts w:cstheme="minorHAnsi"/>
        </w:rPr>
      </w:pPr>
      <w:r w:rsidRPr="003A54E7">
        <w:rPr>
          <w:rFonts w:cstheme="minorHAnsi"/>
        </w:rPr>
        <w:t>Czy Zamawiający wyrazi zgodę na wydłużenie czasu reakcji serwisu do 72h, terminu naprawy do 14 dni? Po przekroczeniu wyłącznie terminu 30 dni Wykonawca zobowiązany będzie do dostarczenia zastępczego.</w:t>
      </w:r>
    </w:p>
    <w:p w:rsidR="003A54E7" w:rsidRPr="003A54E7" w:rsidRDefault="00ED421E" w:rsidP="003A54E7">
      <w:pPr>
        <w:jc w:val="both"/>
        <w:rPr>
          <w:rFonts w:cstheme="minorHAnsi"/>
        </w:rPr>
      </w:pPr>
      <w:r w:rsidRPr="00A769EB">
        <w:rPr>
          <w:rFonts w:cstheme="minorHAnsi"/>
          <w:b/>
        </w:rPr>
        <w:t>Odpowiedź:</w:t>
      </w:r>
      <w:r>
        <w:rPr>
          <w:rFonts w:cstheme="minorHAnsi"/>
          <w:b/>
        </w:rPr>
        <w:t xml:space="preserve"> Nie.</w:t>
      </w:r>
    </w:p>
    <w:p w:rsidR="003A54E7" w:rsidRPr="003A54E7" w:rsidRDefault="003A54E7" w:rsidP="003A54E7">
      <w:pPr>
        <w:pStyle w:val="Nagwek2"/>
        <w:rPr>
          <w:rFonts w:asciiTheme="minorHAnsi" w:hAnsiTheme="minorHAnsi" w:cstheme="minorHAnsi"/>
          <w:b/>
          <w:bCs/>
          <w:color w:val="auto"/>
          <w:sz w:val="22"/>
          <w:szCs w:val="22"/>
        </w:rPr>
      </w:pPr>
      <w:r w:rsidRPr="003A54E7">
        <w:rPr>
          <w:rFonts w:asciiTheme="minorHAnsi" w:hAnsiTheme="minorHAnsi" w:cstheme="minorHAnsi"/>
          <w:b/>
          <w:bCs/>
          <w:color w:val="auto"/>
          <w:sz w:val="22"/>
          <w:szCs w:val="22"/>
        </w:rPr>
        <w:lastRenderedPageBreak/>
        <w:t xml:space="preserve">Pytanie nr 3 – dotyczy części nr 3 - Urządzenie do zamgławiania pomieszczeń </w:t>
      </w:r>
    </w:p>
    <w:p w:rsidR="003A54E7" w:rsidRDefault="003A54E7" w:rsidP="003A54E7">
      <w:pPr>
        <w:jc w:val="both"/>
        <w:rPr>
          <w:rFonts w:cstheme="minorHAnsi"/>
        </w:rPr>
      </w:pPr>
      <w:r w:rsidRPr="003A54E7">
        <w:rPr>
          <w:rFonts w:cstheme="minorHAnsi"/>
        </w:rPr>
        <w:t xml:space="preserve">Czy Zamawiający wymaga aby zgodnie z polskim prawem środek dezynfekcyjny przeznaczony do urządzenia posiadał pozwolenie na obrót produktem biobójczym wydane przez  </w:t>
      </w:r>
      <w:hyperlink r:id="rId7" w:history="1">
        <w:r w:rsidRPr="003A54E7">
          <w:rPr>
            <w:rStyle w:val="Hipercze"/>
            <w:rFonts w:cstheme="minorHAnsi"/>
          </w:rPr>
          <w:t>Urząd Rejestracji Produktów Leczniczych, Wyrobów Medycznych i</w:t>
        </w:r>
        <w:r w:rsidRPr="003A54E7">
          <w:rPr>
            <w:rStyle w:val="apple-converted-space"/>
            <w:rFonts w:cstheme="minorHAnsi"/>
          </w:rPr>
          <w:t> </w:t>
        </w:r>
      </w:hyperlink>
      <w:r w:rsidRPr="003A54E7">
        <w:rPr>
          <w:rFonts w:cstheme="minorHAnsi"/>
        </w:rPr>
        <w:t>Produktów Biobójczych?</w:t>
      </w:r>
    </w:p>
    <w:p w:rsidR="003A54E7" w:rsidRPr="003A54E7" w:rsidRDefault="00ED421E" w:rsidP="003A54E7">
      <w:pPr>
        <w:jc w:val="both"/>
        <w:rPr>
          <w:rFonts w:cstheme="minorHAnsi"/>
        </w:rPr>
      </w:pPr>
      <w:r w:rsidRPr="00A769EB">
        <w:rPr>
          <w:rFonts w:cstheme="minorHAnsi"/>
          <w:b/>
        </w:rPr>
        <w:t>Odpowiedź:</w:t>
      </w:r>
      <w:r>
        <w:rPr>
          <w:rFonts w:cstheme="minorHAnsi"/>
          <w:b/>
        </w:rPr>
        <w:t xml:space="preserve"> Nie.</w:t>
      </w:r>
    </w:p>
    <w:p w:rsidR="003A54E7" w:rsidRPr="003A54E7" w:rsidRDefault="003A54E7" w:rsidP="003A54E7">
      <w:pPr>
        <w:pStyle w:val="Nagwek2"/>
        <w:rPr>
          <w:rFonts w:asciiTheme="minorHAnsi" w:hAnsiTheme="minorHAnsi" w:cstheme="minorHAnsi"/>
          <w:b/>
          <w:bCs/>
          <w:color w:val="auto"/>
          <w:sz w:val="22"/>
          <w:szCs w:val="22"/>
        </w:rPr>
      </w:pPr>
      <w:r w:rsidRPr="003A54E7">
        <w:rPr>
          <w:rFonts w:asciiTheme="minorHAnsi" w:hAnsiTheme="minorHAnsi" w:cstheme="minorHAnsi"/>
          <w:b/>
          <w:bCs/>
          <w:color w:val="auto"/>
          <w:sz w:val="22"/>
          <w:szCs w:val="22"/>
        </w:rPr>
        <w:t xml:space="preserve">Pytanie nr 4 – dotyczy części nr 3 - Urządzenie do zamgławiania pomieszczeń </w:t>
      </w:r>
    </w:p>
    <w:p w:rsidR="003A54E7" w:rsidRDefault="003A54E7" w:rsidP="003A54E7">
      <w:pPr>
        <w:jc w:val="both"/>
        <w:rPr>
          <w:rFonts w:cstheme="minorHAnsi"/>
        </w:rPr>
      </w:pPr>
      <w:r w:rsidRPr="003A54E7">
        <w:rPr>
          <w:rFonts w:cstheme="minorHAnsi"/>
        </w:rPr>
        <w:t xml:space="preserve">Czy Zamawiający wymaga aby system </w:t>
      </w:r>
      <w:r w:rsidRPr="003A54E7">
        <w:rPr>
          <w:rFonts w:eastAsia="SimSun" w:cstheme="minorHAnsi"/>
        </w:rPr>
        <w:t xml:space="preserve">do dezynfekcji pomieszczeń (urządzenie + środek) posiadał potwierdzoną badaniami skuteczność </w:t>
      </w:r>
      <w:r w:rsidRPr="003A54E7">
        <w:rPr>
          <w:rFonts w:cstheme="minorHAnsi"/>
        </w:rPr>
        <w:t>wobec bakterii, grzybów, wirusów, sporów zgodnie z normą NFT 72-281 (2014) – jedyną normą na świecie dotyczącą skuteczności dezynfekcji przez zamgławianie (fumigację)?</w:t>
      </w:r>
    </w:p>
    <w:p w:rsidR="00566064" w:rsidRPr="003A54E7" w:rsidRDefault="00566064" w:rsidP="00566064">
      <w:pPr>
        <w:jc w:val="both"/>
        <w:rPr>
          <w:rFonts w:cstheme="minorHAnsi"/>
        </w:rPr>
      </w:pPr>
      <w:r w:rsidRPr="00A769EB">
        <w:rPr>
          <w:rFonts w:cstheme="minorHAnsi"/>
          <w:b/>
        </w:rPr>
        <w:t>Odpowiedź:</w:t>
      </w:r>
      <w:r>
        <w:rPr>
          <w:rFonts w:cstheme="minorHAnsi"/>
          <w:b/>
        </w:rPr>
        <w:t xml:space="preserve"> Nie.</w:t>
      </w:r>
    </w:p>
    <w:p w:rsidR="003A54E7" w:rsidRPr="003A54E7" w:rsidRDefault="003A54E7" w:rsidP="003A54E7">
      <w:pPr>
        <w:pStyle w:val="Nagwek2"/>
        <w:rPr>
          <w:rFonts w:asciiTheme="minorHAnsi" w:hAnsiTheme="minorHAnsi" w:cstheme="minorHAnsi"/>
          <w:b/>
          <w:bCs/>
          <w:color w:val="auto"/>
          <w:sz w:val="22"/>
          <w:szCs w:val="22"/>
        </w:rPr>
      </w:pPr>
      <w:r w:rsidRPr="003A54E7">
        <w:rPr>
          <w:rFonts w:asciiTheme="minorHAnsi" w:hAnsiTheme="minorHAnsi" w:cstheme="minorHAnsi"/>
          <w:b/>
          <w:bCs/>
          <w:color w:val="auto"/>
          <w:sz w:val="22"/>
          <w:szCs w:val="22"/>
        </w:rPr>
        <w:t xml:space="preserve">Pytanie nr 5 – dotyczy części nr 3 - Urządzenie do zamgławiania pomieszczeń </w:t>
      </w:r>
    </w:p>
    <w:p w:rsidR="003A54E7" w:rsidRPr="003A54E7" w:rsidRDefault="003A54E7" w:rsidP="003A54E7">
      <w:pPr>
        <w:autoSpaceDE w:val="0"/>
        <w:autoSpaceDN w:val="0"/>
        <w:adjustRightInd w:val="0"/>
        <w:spacing w:after="0" w:line="240" w:lineRule="auto"/>
        <w:rPr>
          <w:rFonts w:eastAsia="ArialMT" w:cstheme="minorHAnsi"/>
        </w:rPr>
      </w:pPr>
      <w:r w:rsidRPr="003A54E7">
        <w:rPr>
          <w:rFonts w:eastAsia="ArialMT" w:cstheme="minorHAnsi"/>
        </w:rPr>
        <w:t xml:space="preserve">Czy Zamawiający wymaga aby urządzenie posiadało możliwość połączenia ze smartfonem lub tabletem przez </w:t>
      </w:r>
      <w:proofErr w:type="spellStart"/>
      <w:r w:rsidRPr="003A54E7">
        <w:rPr>
          <w:rFonts w:eastAsia="ArialMT" w:cstheme="minorHAnsi"/>
        </w:rPr>
        <w:t>bluetooth</w:t>
      </w:r>
      <w:proofErr w:type="spellEnd"/>
      <w:r w:rsidRPr="003A54E7">
        <w:rPr>
          <w:rFonts w:eastAsia="ArialMT" w:cstheme="minorHAnsi"/>
        </w:rPr>
        <w:t>, umożliwiającą zdalną kontrolę nad urządzeniem w trakcie użytkowania?</w:t>
      </w:r>
    </w:p>
    <w:p w:rsidR="003A54E7" w:rsidRPr="007E3A23" w:rsidRDefault="003A54E7" w:rsidP="003A54E7">
      <w:pPr>
        <w:autoSpaceDE w:val="0"/>
        <w:autoSpaceDN w:val="0"/>
        <w:adjustRightInd w:val="0"/>
        <w:spacing w:after="0" w:line="240" w:lineRule="auto"/>
        <w:rPr>
          <w:rFonts w:ascii="Times New Roman" w:eastAsia="ArialMT" w:hAnsi="Times New Roman"/>
        </w:rPr>
      </w:pPr>
    </w:p>
    <w:p w:rsidR="00566064" w:rsidRPr="003A54E7" w:rsidRDefault="00566064" w:rsidP="00566064">
      <w:pPr>
        <w:jc w:val="both"/>
        <w:rPr>
          <w:rFonts w:cstheme="minorHAnsi"/>
        </w:rPr>
      </w:pPr>
      <w:r w:rsidRPr="00A769EB">
        <w:rPr>
          <w:rFonts w:cstheme="minorHAnsi"/>
          <w:b/>
        </w:rPr>
        <w:t>Odpowiedź:</w:t>
      </w:r>
      <w:r>
        <w:rPr>
          <w:rFonts w:cstheme="minorHAnsi"/>
          <w:b/>
        </w:rPr>
        <w:t xml:space="preserve"> Nie.</w:t>
      </w:r>
    </w:p>
    <w:p w:rsidR="003A54E7" w:rsidRPr="003A54E7" w:rsidRDefault="003A54E7" w:rsidP="003A54E7">
      <w:pPr>
        <w:pStyle w:val="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p>
    <w:p w:rsidR="009E48BA" w:rsidRPr="009E48BA" w:rsidRDefault="003A54E7" w:rsidP="00DD0160">
      <w:pPr>
        <w:pBdr>
          <w:top w:val="single" w:sz="4" w:space="1" w:color="auto"/>
          <w:left w:val="single" w:sz="4" w:space="4" w:color="auto"/>
          <w:bottom w:val="single" w:sz="4" w:space="1" w:color="auto"/>
          <w:right w:val="single" w:sz="4" w:space="4" w:color="auto"/>
        </w:pBdr>
      </w:pPr>
      <w:r>
        <w:rPr>
          <w:b/>
        </w:rPr>
        <w:t>Zestaw nr 8</w:t>
      </w:r>
      <w:r w:rsidRPr="008866A9">
        <w:rPr>
          <w:b/>
        </w:rPr>
        <w:t>:</w:t>
      </w:r>
    </w:p>
    <w:p w:rsidR="003A54E7" w:rsidRDefault="003A54E7" w:rsidP="003A54E7">
      <w:pPr>
        <w:pStyle w:val="Default"/>
        <w:numPr>
          <w:ilvl w:val="0"/>
          <w:numId w:val="2"/>
        </w:numPr>
        <w:spacing w:line="360" w:lineRule="auto"/>
        <w:jc w:val="both"/>
        <w:rPr>
          <w:rFonts w:ascii="Calibri" w:hAnsi="Calibri" w:cs="Calibri"/>
          <w:color w:val="auto"/>
          <w:sz w:val="22"/>
          <w:szCs w:val="22"/>
        </w:rPr>
      </w:pPr>
      <w:r>
        <w:rPr>
          <w:rFonts w:ascii="Calibri" w:hAnsi="Calibri" w:cs="Calibri"/>
          <w:color w:val="auto"/>
          <w:sz w:val="22"/>
          <w:szCs w:val="22"/>
        </w:rPr>
        <w:t>Pytanie nr 1: Część 2, pozycja nr 16</w:t>
      </w:r>
    </w:p>
    <w:p w:rsidR="003A54E7" w:rsidRDefault="003A54E7" w:rsidP="003A54E7">
      <w:pPr>
        <w:pStyle w:val="Default"/>
        <w:spacing w:line="360" w:lineRule="auto"/>
        <w:jc w:val="both"/>
        <w:rPr>
          <w:rFonts w:ascii="Calibri" w:hAnsi="Calibri" w:cs="Calibri"/>
          <w:color w:val="auto"/>
          <w:sz w:val="22"/>
          <w:szCs w:val="22"/>
        </w:rPr>
      </w:pPr>
      <w:r>
        <w:rPr>
          <w:rFonts w:ascii="Calibri" w:hAnsi="Calibri" w:cs="Calibri"/>
          <w:color w:val="auto"/>
          <w:sz w:val="22"/>
          <w:szCs w:val="22"/>
        </w:rPr>
        <w:t>Zwracam się z uprzejmą prośbą o zezwolenie na zaoferowanie urządzenia do końcowej dekontaminacji pomieszczeń nadtlenkiem wodoru, które działa w oparciu o 12% nadtlenek wodoru. Takie stężenie pozwala na szybsze wysycenie pomieszczenia oraz skróci czas procesu w stosunku do 3% roztworu, jednocześnie pozostając bezpieczny dla operatora a także sprzętów gdyż ryzyko kondensacji będzie praktycznie wyeliminowane ( do osiągnięcia zadowalającego poziomu redukcji drobnoustrojów potrzebna będzie mniejsza ilość środka)</w:t>
      </w:r>
    </w:p>
    <w:p w:rsidR="003A54E7" w:rsidRPr="0005470E" w:rsidRDefault="00566064" w:rsidP="0005470E">
      <w:pPr>
        <w:pStyle w:val="Default"/>
        <w:spacing w:line="360" w:lineRule="auto"/>
        <w:jc w:val="both"/>
        <w:rPr>
          <w:rFonts w:asciiTheme="minorHAnsi" w:hAnsiTheme="minorHAnsi" w:cstheme="minorHAnsi"/>
          <w:color w:val="auto"/>
          <w:sz w:val="22"/>
          <w:szCs w:val="22"/>
        </w:rPr>
      </w:pPr>
      <w:r w:rsidRPr="00566064">
        <w:rPr>
          <w:rFonts w:asciiTheme="minorHAnsi" w:hAnsiTheme="minorHAnsi" w:cstheme="minorHAnsi"/>
          <w:b/>
          <w:sz w:val="22"/>
          <w:szCs w:val="22"/>
        </w:rPr>
        <w:t>Odpowiedź:</w:t>
      </w:r>
      <w:r>
        <w:rPr>
          <w:rFonts w:asciiTheme="minorHAnsi" w:hAnsiTheme="minorHAnsi" w:cstheme="minorHAnsi"/>
          <w:b/>
          <w:sz w:val="22"/>
          <w:szCs w:val="22"/>
        </w:rPr>
        <w:t xml:space="preserve"> </w:t>
      </w:r>
      <w:r w:rsidR="0005470E" w:rsidRPr="0005470E">
        <w:rPr>
          <w:rFonts w:asciiTheme="minorHAnsi" w:hAnsiTheme="minorHAnsi" w:cstheme="minorHAnsi"/>
          <w:b/>
          <w:sz w:val="22"/>
          <w:szCs w:val="22"/>
        </w:rPr>
        <w:t>Zamawiający dopuszcza proponowane rozwiązanie, ale nie wymaga jego spełnienia.</w:t>
      </w:r>
    </w:p>
    <w:p w:rsidR="00536B9C" w:rsidRDefault="00726E85" w:rsidP="00726E85">
      <w:pPr>
        <w:tabs>
          <w:tab w:val="left" w:pos="900"/>
        </w:tabs>
        <w:rPr>
          <w:rFonts w:ascii="Calibri" w:hAnsi="Calibri" w:cs="Calibri"/>
          <w:color w:val="000000"/>
          <w:spacing w:val="2"/>
          <w:shd w:val="clear" w:color="auto" w:fill="FFFFFF"/>
        </w:rPr>
      </w:pPr>
      <w:r>
        <w:rPr>
          <w:rFonts w:ascii="Calibri" w:hAnsi="Calibri" w:cs="Calibri"/>
          <w:color w:val="000000"/>
          <w:spacing w:val="2"/>
          <w:shd w:val="clear" w:color="auto" w:fill="FFFFFF"/>
        </w:rPr>
        <w:t xml:space="preserve">                                                                    </w:t>
      </w:r>
    </w:p>
    <w:p w:rsidR="00726E85" w:rsidRPr="00A96F1B" w:rsidRDefault="00536B9C" w:rsidP="00726E85">
      <w:pPr>
        <w:tabs>
          <w:tab w:val="left" w:pos="900"/>
        </w:tabs>
        <w:rPr>
          <w:rFonts w:ascii="Calibri" w:hAnsi="Calibri" w:cs="Calibri"/>
          <w:color w:val="000000"/>
          <w:spacing w:val="2"/>
          <w:shd w:val="clear" w:color="auto" w:fill="FFFFFF"/>
        </w:rPr>
      </w:pPr>
      <w:r>
        <w:rPr>
          <w:rFonts w:ascii="Calibri" w:hAnsi="Calibri" w:cs="Calibri"/>
          <w:color w:val="000000"/>
          <w:spacing w:val="2"/>
          <w:shd w:val="clear" w:color="auto" w:fill="FFFFFF"/>
        </w:rPr>
        <w:t xml:space="preserve">                                                                     </w:t>
      </w:r>
      <w:bookmarkStart w:id="0" w:name="_GoBack"/>
      <w:bookmarkEnd w:id="0"/>
      <w:r w:rsidR="00726E85" w:rsidRPr="00A96F1B">
        <w:rPr>
          <w:rFonts w:ascii="Calibri" w:hAnsi="Calibri" w:cs="Calibri"/>
          <w:color w:val="000000"/>
          <w:spacing w:val="2"/>
          <w:shd w:val="clear" w:color="auto" w:fill="FFFFFF"/>
        </w:rPr>
        <w:t xml:space="preserve">(-) Paweł Błasiak </w:t>
      </w:r>
    </w:p>
    <w:p w:rsidR="00726E85" w:rsidRPr="00A96F1B" w:rsidRDefault="00726E85" w:rsidP="00726E85">
      <w:pPr>
        <w:tabs>
          <w:tab w:val="left" w:pos="900"/>
        </w:tabs>
        <w:rPr>
          <w:rFonts w:ascii="Calibri" w:hAnsi="Calibri" w:cs="Calibri"/>
          <w:color w:val="000000"/>
          <w:spacing w:val="2"/>
          <w:shd w:val="clear" w:color="auto" w:fill="FFFFFF"/>
        </w:rPr>
      </w:pPr>
      <w:r w:rsidRPr="00A96F1B">
        <w:rPr>
          <w:rFonts w:ascii="Calibri" w:hAnsi="Calibri" w:cs="Calibri"/>
          <w:color w:val="000000"/>
          <w:spacing w:val="2"/>
          <w:shd w:val="clear" w:color="auto" w:fill="FFFFFF"/>
        </w:rPr>
        <w:tab/>
      </w:r>
      <w:r w:rsidRPr="00A96F1B">
        <w:rPr>
          <w:rFonts w:ascii="Calibri" w:hAnsi="Calibri" w:cs="Calibri"/>
          <w:color w:val="000000"/>
          <w:spacing w:val="2"/>
          <w:shd w:val="clear" w:color="auto" w:fill="FFFFFF"/>
        </w:rPr>
        <w:tab/>
      </w:r>
      <w:r w:rsidRPr="00A96F1B">
        <w:rPr>
          <w:rFonts w:ascii="Calibri" w:hAnsi="Calibri" w:cs="Calibri"/>
          <w:color w:val="000000"/>
          <w:spacing w:val="2"/>
          <w:shd w:val="clear" w:color="auto" w:fill="FFFFFF"/>
        </w:rPr>
        <w:tab/>
      </w:r>
      <w:r w:rsidRPr="00A96F1B">
        <w:rPr>
          <w:rFonts w:ascii="Calibri" w:hAnsi="Calibri" w:cs="Calibri"/>
          <w:color w:val="000000"/>
          <w:spacing w:val="2"/>
          <w:shd w:val="clear" w:color="auto" w:fill="FFFFFF"/>
        </w:rPr>
        <w:tab/>
      </w:r>
      <w:r w:rsidRPr="00A96F1B">
        <w:rPr>
          <w:rFonts w:ascii="Calibri" w:hAnsi="Calibri" w:cs="Calibri"/>
          <w:color w:val="000000"/>
          <w:spacing w:val="2"/>
          <w:shd w:val="clear" w:color="auto" w:fill="FFFFFF"/>
        </w:rPr>
        <w:tab/>
        <w:t xml:space="preserve"> DYREKTOR </w:t>
      </w:r>
    </w:p>
    <w:p w:rsidR="00726E85" w:rsidRPr="00A96F1B" w:rsidRDefault="00726E85" w:rsidP="00726E85">
      <w:pPr>
        <w:tabs>
          <w:tab w:val="left" w:pos="900"/>
        </w:tabs>
        <w:rPr>
          <w:rFonts w:ascii="Calibri" w:hAnsi="Calibri" w:cs="Calibri"/>
          <w:color w:val="000000"/>
          <w:spacing w:val="2"/>
          <w:shd w:val="clear" w:color="auto" w:fill="FFFFFF"/>
        </w:rPr>
      </w:pPr>
      <w:r w:rsidRPr="00A96F1B">
        <w:rPr>
          <w:rFonts w:ascii="Calibri" w:hAnsi="Calibri" w:cs="Calibri"/>
          <w:color w:val="000000"/>
          <w:spacing w:val="2"/>
          <w:shd w:val="clear" w:color="auto" w:fill="FFFFFF"/>
        </w:rPr>
        <w:t xml:space="preserve">                                                                     Szpitala Specjalistycznego im. A. Falkiewicza we Wrocławiu </w:t>
      </w:r>
    </w:p>
    <w:p w:rsidR="009E48BA" w:rsidRPr="009E48BA" w:rsidRDefault="009E48BA" w:rsidP="009E48BA"/>
    <w:p w:rsidR="009E48BA" w:rsidRPr="009E48BA" w:rsidRDefault="009E48BA" w:rsidP="009E48BA"/>
    <w:p w:rsidR="009E48BA" w:rsidRPr="009E48BA" w:rsidRDefault="009E48BA" w:rsidP="009E48BA"/>
    <w:p w:rsidR="009E48BA" w:rsidRDefault="009E48BA" w:rsidP="009E48BA"/>
    <w:p w:rsidR="00E96ABC" w:rsidRPr="009E48BA" w:rsidRDefault="00E96ABC" w:rsidP="009E48BA">
      <w:pPr>
        <w:jc w:val="center"/>
      </w:pPr>
    </w:p>
    <w:sectPr w:rsidR="00E96ABC" w:rsidRPr="009E48BA"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FA" w:rsidRDefault="00E53EFA" w:rsidP="004D6073">
      <w:pPr>
        <w:spacing w:after="0" w:line="240" w:lineRule="auto"/>
      </w:pPr>
      <w:r>
        <w:separator/>
      </w:r>
    </w:p>
  </w:endnote>
  <w:endnote w:type="continuationSeparator" w:id="0">
    <w:p w:rsidR="00E53EFA" w:rsidRDefault="00E53EFA"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DFGothic-EB"/>
    <w:panose1 w:val="00000000000000000000"/>
    <w:charset w:val="80"/>
    <w:family w:val="auto"/>
    <w:notTrueType/>
    <w:pitch w:val="default"/>
    <w:sig w:usb0="00000007" w:usb1="08070000" w:usb2="00000010" w:usb3="00000000" w:csb0="0002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04" w:rsidRPr="004D6073" w:rsidRDefault="00360704"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69DC" id="Łącznik prostoliniowy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360704" w:rsidRDefault="00360704"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360704" w:rsidRPr="004D6073" w:rsidRDefault="00360704" w:rsidP="00360704">
    <w:pPr>
      <w:spacing w:after="0" w:line="240" w:lineRule="auto"/>
      <w:rPr>
        <w:rFonts w:ascii="Calibri" w:eastAsia="Times New Roman" w:hAnsi="Calibri" w:cs="Times New Roman"/>
        <w:b/>
        <w:i/>
        <w:sz w:val="24"/>
        <w:szCs w:val="24"/>
        <w:lang w:eastAsia="pl-PL"/>
      </w:rPr>
    </w:pPr>
  </w:p>
  <w:p w:rsidR="00360704" w:rsidRPr="004D6073" w:rsidRDefault="00360704"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6950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360704" w:rsidRPr="004D6073" w:rsidRDefault="00360704"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360704" w:rsidRPr="004D6073" w:rsidRDefault="00E53EFA" w:rsidP="00360704">
    <w:pPr>
      <w:tabs>
        <w:tab w:val="left" w:pos="6237"/>
      </w:tabs>
      <w:spacing w:after="0" w:line="240" w:lineRule="auto"/>
      <w:ind w:left="284" w:right="3403"/>
      <w:rPr>
        <w:rFonts w:eastAsia="Times New Roman" w:cstheme="minorHAnsi"/>
        <w:sz w:val="20"/>
        <w:szCs w:val="20"/>
        <w:lang w:eastAsia="pl-PL"/>
      </w:rPr>
    </w:pPr>
    <w:hyperlink r:id="rId2" w:history="1">
      <w:r w:rsidR="00360704" w:rsidRPr="009E48BA">
        <w:rPr>
          <w:rFonts w:eastAsia="Times New Roman" w:cstheme="minorHAnsi"/>
          <w:color w:val="0000FF"/>
          <w:sz w:val="20"/>
          <w:szCs w:val="20"/>
          <w:u w:val="single"/>
          <w:lang w:eastAsia="pl-PL"/>
        </w:rPr>
        <w:t>www.falkiewicza.pl</w:t>
      </w:r>
    </w:hyperlink>
    <w:r w:rsidR="00360704" w:rsidRPr="004D6073">
      <w:rPr>
        <w:rFonts w:eastAsia="Times New Roman" w:cstheme="minorHAnsi"/>
        <w:sz w:val="20"/>
        <w:szCs w:val="20"/>
        <w:lang w:eastAsia="pl-PL"/>
      </w:rPr>
      <w:t xml:space="preserve">, </w:t>
    </w:r>
    <w:hyperlink r:id="rId3" w:history="1">
      <w:r w:rsidR="00360704" w:rsidRPr="009E48BA">
        <w:rPr>
          <w:rFonts w:eastAsia="Times New Roman" w:cstheme="minorHAnsi"/>
          <w:color w:val="0000FF"/>
          <w:sz w:val="20"/>
          <w:szCs w:val="20"/>
          <w:u w:val="single"/>
          <w:lang w:eastAsia="pl-PL"/>
        </w:rPr>
        <w:t>szpital@falkiewicza.pl</w:t>
      </w:r>
    </w:hyperlink>
  </w:p>
  <w:p w:rsidR="00360704" w:rsidRPr="004D6073" w:rsidRDefault="00360704"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360704" w:rsidRDefault="00360704" w:rsidP="00360704">
    <w:pPr>
      <w:pStyle w:val="Stopka"/>
    </w:pPr>
  </w:p>
  <w:p w:rsidR="00360704" w:rsidRDefault="003607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FA" w:rsidRDefault="00E53EFA" w:rsidP="004D6073">
      <w:pPr>
        <w:spacing w:after="0" w:line="240" w:lineRule="auto"/>
      </w:pPr>
      <w:r>
        <w:separator/>
      </w:r>
    </w:p>
  </w:footnote>
  <w:footnote w:type="continuationSeparator" w:id="0">
    <w:p w:rsidR="00E53EFA" w:rsidRDefault="00E53EFA"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80" w:rsidRPr="004D6073" w:rsidRDefault="00BF0E80" w:rsidP="00BF0E80">
    <w:pPr>
      <w:spacing w:after="0" w:line="240" w:lineRule="auto"/>
      <w:ind w:right="1"/>
      <w:jc w:val="right"/>
      <w:rPr>
        <w:rFonts w:ascii="Bookman Old Style" w:eastAsia="Times New Roman" w:hAnsi="Bookman Old Style" w:cs="Times New Roman"/>
        <w:sz w:val="20"/>
        <w:szCs w:val="20"/>
        <w:lang w:eastAsia="pl-PL"/>
      </w:rPr>
    </w:pPr>
  </w:p>
  <w:p w:rsidR="00BF0E80" w:rsidRPr="004D6073" w:rsidRDefault="00BF0E80"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6745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0E80" w:rsidRPr="004D6073" w:rsidRDefault="00BF0E80" w:rsidP="00BF0E80">
    <w:pPr>
      <w:spacing w:after="0" w:line="240" w:lineRule="auto"/>
      <w:ind w:right="1"/>
      <w:jc w:val="center"/>
      <w:rPr>
        <w:rFonts w:ascii="Bookman Old Style" w:eastAsia="Times New Roman" w:hAnsi="Bookman Old Style" w:cs="Times New Roman"/>
        <w:b/>
        <w:i/>
        <w:sz w:val="32"/>
        <w:szCs w:val="26"/>
        <w:lang w:eastAsia="pl-PL"/>
      </w:rPr>
    </w:pPr>
  </w:p>
  <w:p w:rsidR="00BF0E80" w:rsidRPr="004D6073" w:rsidRDefault="00BF0E80"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BF0E80" w:rsidRDefault="00BF0E80"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BF0E80" w:rsidRPr="004D6073" w:rsidRDefault="00BF0E80"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B173" id="Łącznik prostoliniowy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BF0E80" w:rsidRPr="004D6073" w:rsidRDefault="00BF0E80"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F0E80" w:rsidRDefault="00BF0E80" w:rsidP="00BF0E80">
    <w:pPr>
      <w:pStyle w:val="Nagwek"/>
    </w:pPr>
  </w:p>
  <w:p w:rsidR="00BF0E80" w:rsidRDefault="00BF0E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3"/>
    <w:rsid w:val="0005470E"/>
    <w:rsid w:val="001A7CC4"/>
    <w:rsid w:val="001E4976"/>
    <w:rsid w:val="00287494"/>
    <w:rsid w:val="00294B26"/>
    <w:rsid w:val="00360704"/>
    <w:rsid w:val="003A46D9"/>
    <w:rsid w:val="003A54E7"/>
    <w:rsid w:val="003B58F8"/>
    <w:rsid w:val="004461FA"/>
    <w:rsid w:val="00485A67"/>
    <w:rsid w:val="004D6073"/>
    <w:rsid w:val="00536B9C"/>
    <w:rsid w:val="00566064"/>
    <w:rsid w:val="005838D4"/>
    <w:rsid w:val="00671C78"/>
    <w:rsid w:val="00726E85"/>
    <w:rsid w:val="007A2499"/>
    <w:rsid w:val="008866A9"/>
    <w:rsid w:val="008E0CF4"/>
    <w:rsid w:val="008E3628"/>
    <w:rsid w:val="00917D21"/>
    <w:rsid w:val="00974D37"/>
    <w:rsid w:val="009C50D7"/>
    <w:rsid w:val="009E48BA"/>
    <w:rsid w:val="00A61037"/>
    <w:rsid w:val="00B01A6E"/>
    <w:rsid w:val="00B45949"/>
    <w:rsid w:val="00BF0E80"/>
    <w:rsid w:val="00C74FD7"/>
    <w:rsid w:val="00D72238"/>
    <w:rsid w:val="00DA77B0"/>
    <w:rsid w:val="00DD0160"/>
    <w:rsid w:val="00E53EFA"/>
    <w:rsid w:val="00E843CB"/>
    <w:rsid w:val="00E96ABC"/>
    <w:rsid w:val="00ED421E"/>
    <w:rsid w:val="00EE327B"/>
    <w:rsid w:val="00FC114F"/>
    <w:rsid w:val="00FD1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FE1F"/>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semiHidden/>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pl.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1835</Words>
  <Characters>11011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48</cp:revision>
  <cp:lastPrinted>2020-10-15T12:14:00Z</cp:lastPrinted>
  <dcterms:created xsi:type="dcterms:W3CDTF">2020-10-21T09:33:00Z</dcterms:created>
  <dcterms:modified xsi:type="dcterms:W3CDTF">2020-11-17T14:39:00Z</dcterms:modified>
</cp:coreProperties>
</file>